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014F4" w14:textId="70990578" w:rsidR="00816FD4" w:rsidRPr="004331FA" w:rsidRDefault="004D1F26" w:rsidP="008C34CB">
      <w:pPr>
        <w:spacing w:after="0" w:line="240" w:lineRule="auto"/>
        <w:jc w:val="both"/>
        <w:rPr>
          <w:rFonts w:asciiTheme="majorBidi" w:eastAsia="Times New Roman" w:hAnsiTheme="majorBidi" w:cstheme="majorBidi"/>
          <w:sz w:val="23"/>
          <w:szCs w:val="23"/>
          <w:lang w:val="sr-Cyrl-RS"/>
        </w:rPr>
      </w:pPr>
      <w:r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 xml:space="preserve">На основу </w:t>
      </w:r>
      <w:r w:rsidR="004331FA"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>члана 135</w:t>
      </w:r>
      <w:r w:rsidR="003F303C"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 xml:space="preserve">. став 2. Закона о </w:t>
      </w:r>
      <w:r w:rsidR="004331FA"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 xml:space="preserve">стечају </w:t>
      </w:r>
      <w:r w:rsidR="00816FD4"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>и у склад</w:t>
      </w:r>
      <w:r w:rsidR="003F303C"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>у са Националним стандардом бр.</w:t>
      </w:r>
      <w:r w:rsidR="00A55323"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 xml:space="preserve"> </w:t>
      </w:r>
      <w:r w:rsidR="00816FD4"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 xml:space="preserve">5 о начину и поступку уновчења имовине стечајног дужника, стечајни управник - Агенција за лиценцирање стечајних управника у поступку стечаја над стечајним дужником: </w:t>
      </w:r>
    </w:p>
    <w:p w14:paraId="7A60936D" w14:textId="77777777" w:rsidR="00816FD4" w:rsidRPr="000F0FD2" w:rsidRDefault="00816FD4" w:rsidP="00816FD4">
      <w:pPr>
        <w:spacing w:after="0" w:line="240" w:lineRule="auto"/>
        <w:jc w:val="both"/>
        <w:rPr>
          <w:rFonts w:asciiTheme="majorBidi" w:eastAsia="Times New Roman" w:hAnsiTheme="majorBidi" w:cstheme="majorBidi"/>
          <w:lang w:val="sr-Cyrl-RS"/>
        </w:rPr>
      </w:pPr>
    </w:p>
    <w:p w14:paraId="5B79E70B" w14:textId="0E7A9C81" w:rsidR="00A36B15" w:rsidRPr="00624F16" w:rsidRDefault="00624F16" w:rsidP="00816F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lang w:val="sr-Latn-RS"/>
        </w:rPr>
      </w:pPr>
      <w:r w:rsidRPr="00624F16">
        <w:rPr>
          <w:rFonts w:asciiTheme="majorBidi" w:eastAsia="Times New Roman" w:hAnsiTheme="majorBidi" w:cstheme="majorBidi"/>
          <w:b/>
          <w:lang w:val="sr-Cyrl-RS"/>
        </w:rPr>
        <w:t>Предузеће за производњу електронских компоненти и склопова ЕИ КОМПОНЕНТЕ ДОО Ниш - у стечају</w:t>
      </w:r>
      <w:r w:rsidR="006F46FC">
        <w:rPr>
          <w:rFonts w:asciiTheme="majorBidi" w:eastAsia="Times New Roman" w:hAnsiTheme="majorBidi" w:cstheme="majorBidi"/>
          <w:b/>
          <w:lang w:val="sr-Cyrl-RS"/>
        </w:rPr>
        <w:t xml:space="preserve">, </w:t>
      </w:r>
      <w:r w:rsidRPr="00624F16">
        <w:rPr>
          <w:rFonts w:asciiTheme="majorBidi" w:eastAsia="Times New Roman" w:hAnsiTheme="majorBidi" w:cstheme="majorBidi"/>
          <w:b/>
          <w:lang w:val="sr-Cyrl-RS"/>
        </w:rPr>
        <w:t>Булевар Вељка Влаховића 80-86</w:t>
      </w:r>
      <w:r>
        <w:rPr>
          <w:rFonts w:asciiTheme="majorBidi" w:eastAsia="Times New Roman" w:hAnsiTheme="majorBidi" w:cstheme="majorBidi"/>
          <w:b/>
          <w:lang w:val="sr-Latn-RS"/>
        </w:rPr>
        <w:t xml:space="preserve">, </w:t>
      </w:r>
      <w:r w:rsidRPr="00624F16">
        <w:rPr>
          <w:rFonts w:asciiTheme="majorBidi" w:eastAsia="Times New Roman" w:hAnsiTheme="majorBidi" w:cstheme="majorBidi"/>
          <w:b/>
          <w:lang w:val="sr-Latn-RS"/>
        </w:rPr>
        <w:t>Ниш-Меди</w:t>
      </w:r>
      <w:r w:rsidR="00F322A3">
        <w:rPr>
          <w:rFonts w:asciiTheme="majorBidi" w:eastAsia="Times New Roman" w:hAnsiTheme="majorBidi" w:cstheme="majorBidi"/>
          <w:b/>
          <w:lang w:val="sr-Cyrl-RS"/>
        </w:rPr>
        <w:t>ј</w:t>
      </w:r>
      <w:r w:rsidRPr="00624F16">
        <w:rPr>
          <w:rFonts w:asciiTheme="majorBidi" w:eastAsia="Times New Roman" w:hAnsiTheme="majorBidi" w:cstheme="majorBidi"/>
          <w:b/>
          <w:lang w:val="sr-Latn-RS"/>
        </w:rPr>
        <w:t>ана</w:t>
      </w:r>
    </w:p>
    <w:p w14:paraId="7C120D35" w14:textId="77777777" w:rsidR="00A36B15" w:rsidRDefault="00A36B15" w:rsidP="00816F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lang w:val="sr-Cyrl-RS"/>
        </w:rPr>
      </w:pPr>
    </w:p>
    <w:p w14:paraId="600807FE" w14:textId="006D4C3A" w:rsidR="005927C7" w:rsidRPr="00A36B15" w:rsidRDefault="00816FD4" w:rsidP="00816F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sr-Cyrl-RS"/>
        </w:rPr>
      </w:pPr>
      <w:r w:rsidRPr="000F0FD2">
        <w:rPr>
          <w:rFonts w:asciiTheme="majorBidi" w:eastAsia="Times New Roman" w:hAnsiTheme="majorBidi" w:cstheme="majorBidi"/>
          <w:b/>
          <w:lang w:val="sr-Cyrl-RS"/>
        </w:rPr>
        <w:t xml:space="preserve"> </w:t>
      </w:r>
      <w:r w:rsidR="00A36B15" w:rsidRPr="00A36B15">
        <w:rPr>
          <w:rFonts w:asciiTheme="majorBidi" w:eastAsia="Times New Roman" w:hAnsiTheme="majorBidi" w:cstheme="majorBidi"/>
          <w:b/>
          <w:sz w:val="24"/>
          <w:szCs w:val="24"/>
          <w:lang w:val="sr-Cyrl-RS"/>
        </w:rPr>
        <w:t xml:space="preserve">ОБЈАВЉУЈЕ </w:t>
      </w:r>
    </w:p>
    <w:p w14:paraId="52B54BC2" w14:textId="5B9196AD" w:rsidR="00072B1A" w:rsidRPr="00A36B15" w:rsidRDefault="00072B1A" w:rsidP="00072B1A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sz w:val="24"/>
          <w:szCs w:val="24"/>
          <w:lang w:val="sr-Cyrl-RS"/>
        </w:rPr>
      </w:pPr>
      <w:r w:rsidRPr="00A36B15">
        <w:rPr>
          <w:rFonts w:asciiTheme="majorBidi" w:eastAsia="Times New Roman" w:hAnsiTheme="majorBidi" w:cstheme="majorBidi"/>
          <w:b/>
          <w:sz w:val="24"/>
          <w:szCs w:val="24"/>
          <w:lang w:val="sr-Cyrl-RS"/>
        </w:rPr>
        <w:t>ПОЗИВ</w:t>
      </w:r>
      <w:r w:rsidR="00A36B15" w:rsidRPr="00A36B15">
        <w:rPr>
          <w:rFonts w:asciiTheme="majorBidi" w:eastAsia="Times New Roman" w:hAnsiTheme="majorBidi" w:cstheme="majorBidi"/>
          <w:b/>
          <w:sz w:val="24"/>
          <w:szCs w:val="24"/>
          <w:lang w:val="sr-Cyrl-RS"/>
        </w:rPr>
        <w:t xml:space="preserve"> ЗА ДОСТАВУ ПОНУДА</w:t>
      </w:r>
    </w:p>
    <w:p w14:paraId="1CA4C781" w14:textId="69028BA0" w:rsidR="00072B1A" w:rsidRPr="000F0FD2" w:rsidRDefault="00A36B15" w:rsidP="00072B1A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b/>
          <w:sz w:val="23"/>
          <w:szCs w:val="23"/>
          <w:lang w:val="sr-Cyrl-RS"/>
        </w:rPr>
        <w:t xml:space="preserve">За </w:t>
      </w:r>
    </w:p>
    <w:p w14:paraId="66B1C7DA" w14:textId="4C491A97" w:rsidR="00816FD4" w:rsidRDefault="00CC5DA3" w:rsidP="00A36B15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  <w:t>пружања</w:t>
      </w:r>
      <w:r w:rsidR="00A36B15"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  <w:t xml:space="preserve"> услуга процене вредности имовине стечајног дужника и процене вредности стечајног дужника као правног лица на чиијој имовини постоје разлучна права</w:t>
      </w:r>
    </w:p>
    <w:p w14:paraId="1A0C9195" w14:textId="77777777" w:rsidR="00A36B15" w:rsidRDefault="00A36B15" w:rsidP="00A36B15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</w:pPr>
    </w:p>
    <w:p w14:paraId="6F39C7EF" w14:textId="77777777" w:rsidR="00A36B15" w:rsidRDefault="00A36B15" w:rsidP="00A36B15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</w:pPr>
    </w:p>
    <w:p w14:paraId="2E15815E" w14:textId="1FB3BAE8" w:rsidR="00A36B15" w:rsidRDefault="00A36B15" w:rsidP="004F2245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  <w:t>За потребе утврђивања процењене вредности у поступку продаје</w:t>
      </w:r>
      <w:r w:rsidR="00B62E40"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  <w:t>проценитељ ће користити следеће методе:</w:t>
      </w:r>
    </w:p>
    <w:p w14:paraId="0A10AEF2" w14:textId="77777777" w:rsidR="00A36B15" w:rsidRDefault="00A36B15" w:rsidP="004F2245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</w:pPr>
    </w:p>
    <w:p w14:paraId="49D36A5D" w14:textId="10D2AA74" w:rsidR="00A36B15" w:rsidRDefault="00A36B15" w:rsidP="004F22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процену вредности имовине ликвидационом методом</w:t>
      </w:r>
      <w:r w:rsidR="00F322A3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;</w:t>
      </w:r>
    </w:p>
    <w:p w14:paraId="32583EC6" w14:textId="79DE57B6" w:rsidR="00A36B15" w:rsidRDefault="00A36B15" w:rsidP="004F22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процену вредности правног лица према методама које су у складу са Међународним стандардима процене и Међународним рачуноводственим стандардима, а којом се обезбеђује највећа вредност за повериоце</w:t>
      </w:r>
      <w:r w:rsidR="00B0502D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;</w:t>
      </w:r>
    </w:p>
    <w:p w14:paraId="0585FF3D" w14:textId="61D7D22F" w:rsidR="00F13606" w:rsidRPr="00F13606" w:rsidRDefault="00F13606" w:rsidP="004F22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 w:rsidRPr="00F13606">
        <w:rPr>
          <w:rFonts w:ascii="Times New Roman" w:hAnsi="Times New Roman" w:cs="Times New Roman"/>
          <w:color w:val="000000"/>
          <w:lang w:val="sr-Cyrl-CS"/>
        </w:rPr>
        <w:t>Извршити процену целисходности продаје стечајних дужника као правних лица у односу на продају имовине стечајних дужника појединачно</w:t>
      </w:r>
      <w:r w:rsidR="00B0502D">
        <w:rPr>
          <w:rFonts w:ascii="Times New Roman" w:hAnsi="Times New Roman" w:cs="Times New Roman"/>
          <w:color w:val="000000"/>
          <w:lang w:val="sr-Cyrl-CS"/>
        </w:rPr>
        <w:t>.</w:t>
      </w:r>
    </w:p>
    <w:p w14:paraId="6250187F" w14:textId="77777777" w:rsidR="00A36B15" w:rsidRDefault="00A36B15" w:rsidP="004F2245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</w:p>
    <w:p w14:paraId="4E875433" w14:textId="12AF189E" w:rsidR="00A36B15" w:rsidRDefault="00A36B15" w:rsidP="004F2245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Проценитељ ће такође</w:t>
      </w:r>
    </w:p>
    <w:p w14:paraId="35C8BBB2" w14:textId="4A11D322" w:rsidR="00A36B15" w:rsidRDefault="00A36B15" w:rsidP="004F22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 xml:space="preserve">извршити процену целисходности продаје стечајног дужника </w:t>
      </w:r>
      <w:r w:rsidR="004F2245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као правног лица у односу на продају имовине стечајног дужника појединачно</w:t>
      </w:r>
      <w:r w:rsidR="00B0502D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;</w:t>
      </w:r>
    </w:p>
    <w:p w14:paraId="66D9A302" w14:textId="28DDA04F" w:rsidR="004F2245" w:rsidRDefault="004F2245" w:rsidP="004F22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утврдити учештће вредности процењене имовине на којој је конституисано разлучно право, у односу на процену вредности правног лица (изражено процентима)</w:t>
      </w:r>
      <w:r w:rsidR="00B0502D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;</w:t>
      </w:r>
    </w:p>
    <w:p w14:paraId="6F3544CB" w14:textId="58D3982D" w:rsidR="004F2245" w:rsidRDefault="004F2245" w:rsidP="004F22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саставити и доставити правно мишљење у вези са правним статусом имовине која је предмет процене, на основу прибављене документације, све ближе описано у нацрту уговора.</w:t>
      </w:r>
    </w:p>
    <w:p w14:paraId="477E7176" w14:textId="77777777" w:rsidR="004F2245" w:rsidRDefault="004F2245" w:rsidP="004F2245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</w:p>
    <w:p w14:paraId="22D57C05" w14:textId="7F3D30D9" w:rsidR="004F2245" w:rsidRDefault="004F2245" w:rsidP="004F2245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b/>
          <w:color w:val="000000"/>
          <w:sz w:val="23"/>
          <w:szCs w:val="23"/>
          <w:lang w:val="sr-Cyrl-RS"/>
        </w:rPr>
        <w:t xml:space="preserve">Одабир најбољег понуђача ће извршити Одбор поверилаца у роковима прописаним Националним стандардом о начину и поступку уновчења имовине стечајног дужника. </w:t>
      </w: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У случају да Одбор поверилаца не донесе одлуку у прописаном року, избор понуђача ће извршити стечајни управник.</w:t>
      </w:r>
    </w:p>
    <w:p w14:paraId="769CFA59" w14:textId="77777777" w:rsidR="004F2245" w:rsidRDefault="004F2245" w:rsidP="004F2245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</w:p>
    <w:p w14:paraId="6987F316" w14:textId="6D88B5DA" w:rsidR="004F2245" w:rsidRDefault="004F2245" w:rsidP="004F2245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 xml:space="preserve">Заинтересовани понуђачи, односно њихови овлашћени представници, могу добити детаљније </w:t>
      </w:r>
      <w:r w:rsidR="00B62E40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 xml:space="preserve">информације за израду понуде, </w:t>
      </w:r>
      <w:r w:rsidR="00B62E40" w:rsidRPr="00B62E40">
        <w:rPr>
          <w:rFonts w:asciiTheme="majorBidi" w:eastAsia="Times New Roman" w:hAnsiTheme="majorBidi" w:cstheme="majorBidi"/>
          <w:color w:val="000000"/>
          <w:sz w:val="23"/>
          <w:szCs w:val="23"/>
          <w:u w:val="single"/>
          <w:lang w:val="sr-Cyrl-RS"/>
        </w:rPr>
        <w:t>као и интегрални текст Позива са св</w:t>
      </w:r>
      <w:r w:rsidR="00B62E40">
        <w:rPr>
          <w:rFonts w:asciiTheme="majorBidi" w:eastAsia="Times New Roman" w:hAnsiTheme="majorBidi" w:cstheme="majorBidi"/>
          <w:color w:val="000000"/>
          <w:sz w:val="23"/>
          <w:szCs w:val="23"/>
          <w:u w:val="single"/>
          <w:lang w:val="sr-Cyrl-RS"/>
        </w:rPr>
        <w:t>и</w:t>
      </w:r>
      <w:r w:rsidR="00B62E40" w:rsidRPr="00B62E40">
        <w:rPr>
          <w:rFonts w:asciiTheme="majorBidi" w:eastAsia="Times New Roman" w:hAnsiTheme="majorBidi" w:cstheme="majorBidi"/>
          <w:color w:val="000000"/>
          <w:sz w:val="23"/>
          <w:szCs w:val="23"/>
          <w:u w:val="single"/>
          <w:lang w:val="sr-Cyrl-RS"/>
        </w:rPr>
        <w:t>м предвиђеним условима</w:t>
      </w:r>
      <w:r w:rsidR="00B62E40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 xml:space="preserve"> на адреси повереник стечајног управника Раице Милићевица</w:t>
      </w:r>
      <w:r w:rsidR="007F599D">
        <w:rPr>
          <w:rFonts w:asciiTheme="majorBidi" w:eastAsia="Times New Roman" w:hAnsiTheme="majorBidi" w:cstheme="majorBidi"/>
          <w:color w:val="000000"/>
          <w:sz w:val="23"/>
          <w:szCs w:val="23"/>
          <w:lang w:val="sr-Latn-RS"/>
        </w:rPr>
        <w:t>,</w:t>
      </w:r>
      <w:r w:rsidR="00B62E40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 xml:space="preserve"> ул. Цара Душана 54, ПЦ Душанов базар, први спрат, локал 119, 18000 Ниш, сваког радног дана од 9:00 до 14:00 часова, или путем електонсе адресе</w:t>
      </w:r>
      <w:r w:rsidR="00F148CC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 xml:space="preserve"> </w:t>
      </w:r>
      <w:hyperlink r:id="rId5" w:history="1">
        <w:r w:rsidR="00F148CC" w:rsidRPr="00CE3F40">
          <w:rPr>
            <w:rStyle w:val="Hyperlink"/>
            <w:rFonts w:asciiTheme="majorBidi" w:eastAsia="Times New Roman" w:hAnsiTheme="majorBidi" w:cstheme="majorBidi"/>
            <w:sz w:val="23"/>
            <w:szCs w:val="23"/>
            <w:lang w:val="sr-Cyrl-RS"/>
          </w:rPr>
          <w:t>raica.milicevic@gmail.com</w:t>
        </w:r>
      </w:hyperlink>
      <w:r w:rsidR="00F148CC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 xml:space="preserve">. </w:t>
      </w:r>
    </w:p>
    <w:p w14:paraId="4205B69E" w14:textId="703B9041" w:rsidR="00F148CC" w:rsidRDefault="00F148CC" w:rsidP="004F2245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</w:p>
    <w:p w14:paraId="4D4CE1DE" w14:textId="6627A5F1" w:rsidR="00A300A9" w:rsidRDefault="00F148CC" w:rsidP="00F148CC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u w:val="single"/>
          <w:lang w:val="sr-Cyrl-RS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u w:val="single"/>
          <w:lang w:val="sr-Cyrl-RS"/>
        </w:rPr>
        <w:t xml:space="preserve">Понуде за вршење услуга процене могу се предати најкасније до </w:t>
      </w:r>
      <w:r w:rsidR="00624F16">
        <w:rPr>
          <w:rFonts w:asciiTheme="majorBidi" w:eastAsia="Times New Roman" w:hAnsiTheme="majorBidi" w:cstheme="majorBidi"/>
          <w:b/>
          <w:bCs/>
          <w:color w:val="0D0D0D" w:themeColor="text1" w:themeTint="F2"/>
          <w:sz w:val="23"/>
          <w:szCs w:val="23"/>
          <w:u w:val="single"/>
          <w:lang w:val="sr-Latn-RS"/>
        </w:rPr>
        <w:t>20</w:t>
      </w:r>
      <w:r w:rsidRPr="007F599D">
        <w:rPr>
          <w:rFonts w:asciiTheme="majorBidi" w:eastAsia="Times New Roman" w:hAnsiTheme="majorBidi" w:cstheme="majorBidi"/>
          <w:b/>
          <w:bCs/>
          <w:color w:val="0D0D0D" w:themeColor="text1" w:themeTint="F2"/>
          <w:sz w:val="23"/>
          <w:szCs w:val="23"/>
          <w:u w:val="single"/>
          <w:lang w:val="sr-Cyrl-RS"/>
        </w:rPr>
        <w:t>.03.202</w:t>
      </w:r>
      <w:r w:rsidR="00624F16">
        <w:rPr>
          <w:rFonts w:asciiTheme="majorBidi" w:eastAsia="Times New Roman" w:hAnsiTheme="majorBidi" w:cstheme="majorBidi"/>
          <w:b/>
          <w:bCs/>
          <w:color w:val="0D0D0D" w:themeColor="text1" w:themeTint="F2"/>
          <w:sz w:val="23"/>
          <w:szCs w:val="23"/>
          <w:u w:val="single"/>
          <w:lang w:val="sr-Latn-RS"/>
        </w:rPr>
        <w:t>4</w:t>
      </w:r>
      <w:r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u w:val="single"/>
          <w:lang w:val="sr-Cyrl-RS"/>
        </w:rPr>
        <w:t xml:space="preserve">. године до 14 часова, на адресу: </w:t>
      </w:r>
      <w:r w:rsidRPr="00F148CC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u w:val="single"/>
          <w:lang w:val="sr-Cyrl-RS"/>
        </w:rPr>
        <w:t>ул. Цара Душана 54, ПЦ Душанов базар, први спрат, локал 119, 18000 Ниш</w:t>
      </w:r>
      <w:r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u w:val="single"/>
          <w:lang w:val="sr-Cyrl-RS"/>
        </w:rPr>
        <w:t>.</w:t>
      </w:r>
    </w:p>
    <w:p w14:paraId="79A5A5F0" w14:textId="62DBE64A" w:rsidR="00F148CC" w:rsidRDefault="00F148CC" w:rsidP="00F148CC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u w:val="single"/>
          <w:lang w:val="sr-Cyrl-RS"/>
        </w:rPr>
      </w:pPr>
    </w:p>
    <w:p w14:paraId="291E99B3" w14:textId="674C2E6D" w:rsidR="00F148CC" w:rsidRDefault="00F148CC" w:rsidP="00F148CC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lang w:val="sr-Cyrl-RS"/>
        </w:rPr>
        <w:t>Напомена: Понуде морају бити потписане од стране овлашћеног лица код пунуђача и оверене одговарајућим печатом.</w:t>
      </w:r>
    </w:p>
    <w:p w14:paraId="709E0AD3" w14:textId="7A122AD3" w:rsidR="00F148CC" w:rsidRDefault="00F148CC" w:rsidP="00F148CC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lang w:val="sr-Cyrl-RS"/>
        </w:rPr>
      </w:pPr>
    </w:p>
    <w:p w14:paraId="2601C954" w14:textId="735BCE41" w:rsidR="00F148CC" w:rsidRPr="00F148CC" w:rsidRDefault="00F148CC" w:rsidP="00F148CC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Контакт телефон: 063/465-320</w:t>
      </w:r>
    </w:p>
    <w:sectPr w:rsidR="00F148CC" w:rsidRPr="00F148CC" w:rsidSect="00B748FE">
      <w:pgSz w:w="12240" w:h="15840"/>
      <w:pgMar w:top="1152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C87432"/>
    <w:multiLevelType w:val="hybridMultilevel"/>
    <w:tmpl w:val="04DA75FE"/>
    <w:lvl w:ilvl="0" w:tplc="1C1A9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30EB3"/>
    <w:multiLevelType w:val="hybridMultilevel"/>
    <w:tmpl w:val="5C74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54E"/>
    <w:multiLevelType w:val="hybridMultilevel"/>
    <w:tmpl w:val="112C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548291">
    <w:abstractNumId w:val="0"/>
  </w:num>
  <w:num w:numId="2" w16cid:durableId="2086564738">
    <w:abstractNumId w:val="1"/>
  </w:num>
  <w:num w:numId="3" w16cid:durableId="914897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C7"/>
    <w:rsid w:val="00050731"/>
    <w:rsid w:val="00064976"/>
    <w:rsid w:val="00066033"/>
    <w:rsid w:val="00066914"/>
    <w:rsid w:val="00072B1A"/>
    <w:rsid w:val="000B7276"/>
    <w:rsid w:val="000C322B"/>
    <w:rsid w:val="000F0FD2"/>
    <w:rsid w:val="001B62D7"/>
    <w:rsid w:val="001E4D1C"/>
    <w:rsid w:val="002415DA"/>
    <w:rsid w:val="002A7EF5"/>
    <w:rsid w:val="002C198C"/>
    <w:rsid w:val="002D1601"/>
    <w:rsid w:val="003042E0"/>
    <w:rsid w:val="00320A3E"/>
    <w:rsid w:val="003742FD"/>
    <w:rsid w:val="003872FF"/>
    <w:rsid w:val="003A56A1"/>
    <w:rsid w:val="003A682D"/>
    <w:rsid w:val="003F303C"/>
    <w:rsid w:val="00415F68"/>
    <w:rsid w:val="004331FA"/>
    <w:rsid w:val="004458C2"/>
    <w:rsid w:val="00461944"/>
    <w:rsid w:val="004D1F26"/>
    <w:rsid w:val="004F2245"/>
    <w:rsid w:val="00526C3D"/>
    <w:rsid w:val="0054189B"/>
    <w:rsid w:val="005927C7"/>
    <w:rsid w:val="005A0345"/>
    <w:rsid w:val="005F192F"/>
    <w:rsid w:val="005F565A"/>
    <w:rsid w:val="00624F16"/>
    <w:rsid w:val="00627424"/>
    <w:rsid w:val="006F46FC"/>
    <w:rsid w:val="007415E1"/>
    <w:rsid w:val="007571A7"/>
    <w:rsid w:val="00771DE0"/>
    <w:rsid w:val="007D7581"/>
    <w:rsid w:val="007E0996"/>
    <w:rsid w:val="007F599D"/>
    <w:rsid w:val="008064E7"/>
    <w:rsid w:val="00816FD4"/>
    <w:rsid w:val="00886E7E"/>
    <w:rsid w:val="008C34CB"/>
    <w:rsid w:val="009C12F3"/>
    <w:rsid w:val="00A2690D"/>
    <w:rsid w:val="00A300A9"/>
    <w:rsid w:val="00A36B15"/>
    <w:rsid w:val="00A3752D"/>
    <w:rsid w:val="00A55323"/>
    <w:rsid w:val="00A611BD"/>
    <w:rsid w:val="00AA13E1"/>
    <w:rsid w:val="00AA75DC"/>
    <w:rsid w:val="00AB422E"/>
    <w:rsid w:val="00AC7655"/>
    <w:rsid w:val="00AE39E6"/>
    <w:rsid w:val="00B0502D"/>
    <w:rsid w:val="00B3559E"/>
    <w:rsid w:val="00B620B6"/>
    <w:rsid w:val="00B62E40"/>
    <w:rsid w:val="00B748FE"/>
    <w:rsid w:val="00BF280A"/>
    <w:rsid w:val="00CA2F5E"/>
    <w:rsid w:val="00CA60EE"/>
    <w:rsid w:val="00CC5DA3"/>
    <w:rsid w:val="00D02E97"/>
    <w:rsid w:val="00D209E1"/>
    <w:rsid w:val="00D52AF5"/>
    <w:rsid w:val="00D80F3A"/>
    <w:rsid w:val="00E34016"/>
    <w:rsid w:val="00EB512A"/>
    <w:rsid w:val="00F13606"/>
    <w:rsid w:val="00F148CC"/>
    <w:rsid w:val="00F25969"/>
    <w:rsid w:val="00F322A3"/>
    <w:rsid w:val="00F53EC2"/>
    <w:rsid w:val="00F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1343"/>
  <w15:docId w15:val="{02AF90DA-A89B-4F32-A089-FC4414A7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7C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06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F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9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ca.milice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ninko</dc:creator>
  <cp:lastModifiedBy>Zivojin ZM. Mitrovic</cp:lastModifiedBy>
  <cp:revision>3</cp:revision>
  <cp:lastPrinted>2021-12-14T11:50:00Z</cp:lastPrinted>
  <dcterms:created xsi:type="dcterms:W3CDTF">2024-03-04T07:51:00Z</dcterms:created>
  <dcterms:modified xsi:type="dcterms:W3CDTF">2024-03-04T07:59:00Z</dcterms:modified>
</cp:coreProperties>
</file>