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166D2" w14:textId="356CD9DD" w:rsidR="00745413" w:rsidRPr="005F14AD" w:rsidRDefault="00745413" w:rsidP="00007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</w:t>
      </w:r>
      <w:r w:rsidR="000074CA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97868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0074CA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49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65749E" w:rsidRPr="005F14AD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sr-Cyrl-RS"/>
        </w:rPr>
        <w:t>.</w:t>
      </w:r>
      <w:r w:rsidR="00992C34" w:rsidRPr="005F14AD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sr-Cyrl-RS"/>
        </w:rPr>
        <w:t xml:space="preserve"> </w:t>
      </w:r>
      <w:r w:rsidR="0065749E" w:rsidRPr="005F14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став 5. </w:t>
      </w:r>
      <w:r w:rsidR="00992C34" w:rsidRPr="005F14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</w:t>
      </w:r>
      <w:r w:rsidR="0065749E" w:rsidRPr="005F14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члана</w:t>
      </w:r>
      <w:r w:rsidR="0065749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132</w:t>
      </w:r>
      <w:r w:rsidR="0065749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2</w:t>
      </w:r>
      <w:r w:rsidR="0065749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</w:t>
      </w:r>
      <w:r w:rsidR="000074CA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97868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0074CA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135</w:t>
      </w:r>
      <w:r w:rsidR="0065749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2</w:t>
      </w:r>
      <w:r w:rsidR="0065749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стечају </w:t>
      </w:r>
      <w:r w:rsidR="00992C34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("Сл. гласник РС", бр. 104/2009, 99/2011 - др. закон, 71/2012 - одлука УС, 83/2014, 113/2017, 44/2018 и 95/2018), </w:t>
      </w:r>
      <w:r w:rsidR="000074CA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поглавља III </w:t>
      </w:r>
      <w:r w:rsidR="00992C34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0074CA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VIII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74CA" w:rsidRPr="005F14AD">
        <w:rPr>
          <w:rFonts w:ascii="Times New Roman" w:eastAsia="Calibri" w:hAnsi="Times New Roman" w:cs="Times New Roman"/>
          <w:sz w:val="24"/>
          <w:szCs w:val="24"/>
          <w:lang w:val="sr-Cyrl-RS"/>
        </w:rPr>
        <w:t>Националн</w:t>
      </w:r>
      <w:r w:rsidR="000074CA" w:rsidRPr="005F14AD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0074CA" w:rsidRPr="005F1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стандард</w:t>
      </w:r>
      <w:r w:rsidR="000074CA" w:rsidRPr="005F14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4CA" w:rsidRPr="005F1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број 5 о начину и поступку уновчења имовине стечајног дужника </w:t>
      </w:r>
      <w:r w:rsidR="00992C34" w:rsidRPr="005F1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("Сл. гласник РС", бр. 62/2018), </w:t>
      </w:r>
      <w:r w:rsidR="006A357F" w:rsidRPr="005F14AD">
        <w:rPr>
          <w:rFonts w:ascii="Times New Roman" w:hAnsi="Times New Roman" w:cs="Times New Roman"/>
          <w:sz w:val="24"/>
          <w:szCs w:val="24"/>
          <w:lang w:val="sr-Cyrl-RS"/>
        </w:rPr>
        <w:t>стечајни управник стечајног дужника</w:t>
      </w:r>
    </w:p>
    <w:p w14:paraId="2459065C" w14:textId="77777777" w:rsidR="006B431F" w:rsidRPr="005F14AD" w:rsidRDefault="006B431F" w:rsidP="00007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173F655" w14:textId="5CB188C9" w:rsidR="006A357F" w:rsidRPr="005F14AD" w:rsidRDefault="00D04254" w:rsidP="000074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sr-Cyrl-RS"/>
        </w:rPr>
      </w:pPr>
      <w:r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EC2525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EMOTION HOME </w:t>
      </w:r>
      <w:r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 доо </w:t>
      </w:r>
      <w:r w:rsidR="00EC2525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Зајечар</w:t>
      </w:r>
      <w:r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- у стечају</w:t>
      </w:r>
      <w:r w:rsidR="006A357F"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</w:r>
      <w:r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ул. </w:t>
      </w:r>
      <w:r w:rsidR="00EC2525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Неготински пут бб</w:t>
      </w:r>
      <w:r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матични број: </w:t>
      </w:r>
      <w:r w:rsidR="00EC2525" w:rsidRPr="005F14AD">
        <w:rPr>
          <w:rFonts w:ascii="Times New Roman" w:hAnsi="Times New Roman" w:cs="Times New Roman"/>
          <w:b/>
          <w:sz w:val="24"/>
          <w:szCs w:val="24"/>
          <w:lang w:val="sr-Latn-BA"/>
        </w:rPr>
        <w:t>21581674</w:t>
      </w:r>
    </w:p>
    <w:p w14:paraId="58BDC25D" w14:textId="77777777" w:rsidR="00745413" w:rsidRPr="005F14AD" w:rsidRDefault="00135A68" w:rsidP="006A35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sr-Cyrl-RS"/>
        </w:rPr>
        <w:t>ОБЈАВЉУЈЕ</w:t>
      </w:r>
    </w:p>
    <w:p w14:paraId="3C3E91B8" w14:textId="77777777" w:rsidR="002661CA" w:rsidRPr="005F14AD" w:rsidRDefault="002661CA" w:rsidP="0026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ПОЗИВ ЗА ДОСТАВЉАЊЕ ПОНУДА</w:t>
      </w:r>
    </w:p>
    <w:p w14:paraId="476910EB" w14:textId="673BFD5A" w:rsidR="002661CA" w:rsidRPr="005F14AD" w:rsidRDefault="002661CA" w:rsidP="0026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ВРШЕЊЕ ПРОЦЕНЕ ВРЕДНОСТИ </w:t>
      </w:r>
      <w:r w:rsidR="00EC2525"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ПОКРЕТНЕ </w:t>
      </w: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ИМОВИНЕ СТЕЧАЈНОГ ДУЖНИКА  </w:t>
      </w:r>
    </w:p>
    <w:p w14:paraId="75179E47" w14:textId="77777777" w:rsidR="0069498F" w:rsidRPr="005F14AD" w:rsidRDefault="006A357F" w:rsidP="00355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br/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вршење услуга </w:t>
      </w:r>
      <w:r w:rsidR="007D34C2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процене вредности</w:t>
      </w:r>
      <w:r w:rsidR="0069498F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, и то:</w:t>
      </w:r>
    </w:p>
    <w:p w14:paraId="35BF293A" w14:textId="4299FF48" w:rsidR="0069498F" w:rsidRPr="005F14AD" w:rsidRDefault="0069498F" w:rsidP="00D839D2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 xml:space="preserve">процене вредности </w:t>
      </w:r>
      <w:r w:rsidR="007D34C2" w:rsidRPr="005F14AD">
        <w:rPr>
          <w:lang w:val="sr-Cyrl-RS"/>
        </w:rPr>
        <w:t xml:space="preserve">целокупне имовине стечајног дужника, </w:t>
      </w:r>
      <w:r w:rsidRPr="005F14AD">
        <w:rPr>
          <w:lang w:val="sr-Cyrl-RS"/>
        </w:rPr>
        <w:t xml:space="preserve">,  </w:t>
      </w:r>
    </w:p>
    <w:p w14:paraId="019D698B" w14:textId="0E2DA123" w:rsidR="0069498F" w:rsidRPr="005F14AD" w:rsidRDefault="007D34C2" w:rsidP="0069498F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 xml:space="preserve">процене вредности имовине стечајног дужника која је предмет </w:t>
      </w:r>
      <w:r w:rsidR="00835505" w:rsidRPr="005F14AD">
        <w:rPr>
          <w:lang w:val="sr-Cyrl-RS"/>
        </w:rPr>
        <w:t xml:space="preserve">разлучног </w:t>
      </w:r>
      <w:r w:rsidRPr="005F14AD">
        <w:rPr>
          <w:lang w:val="sr-Cyrl-RS"/>
        </w:rPr>
        <w:t>права,</w:t>
      </w:r>
    </w:p>
    <w:p w14:paraId="0EE6BA50" w14:textId="5E2E8E6E" w:rsidR="00745413" w:rsidRPr="005F14AD" w:rsidRDefault="006B1929" w:rsidP="0069498F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>процене целисходности продаје целокупне имовине стечајног дужника у односу на продају имовине стечајног дужника у деловима</w:t>
      </w:r>
    </w:p>
    <w:p w14:paraId="14F985C9" w14:textId="77777777" w:rsidR="000061F5" w:rsidRPr="005F14AD" w:rsidRDefault="000061F5" w:rsidP="000061F5">
      <w:pPr>
        <w:pStyle w:val="ListParagraph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lang w:val="sr-Cyrl-RS"/>
        </w:rPr>
      </w:pPr>
    </w:p>
    <w:p w14:paraId="5342B9B8" w14:textId="2DB28512" w:rsidR="000061F5" w:rsidRPr="005F14AD" w:rsidRDefault="000061F5" w:rsidP="000061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14AD">
        <w:rPr>
          <w:rFonts w:ascii="Times New Roman" w:hAnsi="Times New Roman" w:cs="Times New Roman"/>
          <w:b/>
          <w:sz w:val="24"/>
          <w:szCs w:val="24"/>
          <w:lang w:val="sr-Cyrl-RS"/>
        </w:rPr>
        <w:t>Проценитељ мора:</w:t>
      </w:r>
    </w:p>
    <w:p w14:paraId="1563E844" w14:textId="29D619DB" w:rsidR="002661CA" w:rsidRPr="005F14AD" w:rsidRDefault="002661CA" w:rsidP="0026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         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Израдити процену целисходности целокупне</w:t>
      </w:r>
      <w:r w:rsidR="00CD771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CD771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покретне</w:t>
      </w:r>
      <w:r w:rsidR="00CD77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имовине (имовинске целине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) стечајног дужника у односу на продају појединачне имовине стечајног дужника;</w:t>
      </w:r>
    </w:p>
    <w:p w14:paraId="41DBAC79" w14:textId="531D4B7E" w:rsidR="000061F5" w:rsidRPr="005F14AD" w:rsidRDefault="000061F5" w:rsidP="000061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1D524BD" w14:textId="77777777" w:rsidR="0069498F" w:rsidRPr="005F14AD" w:rsidRDefault="0069498F" w:rsidP="00007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EF62F7" w14:textId="306E6754" w:rsidR="00745413" w:rsidRPr="005F14AD" w:rsidRDefault="00745413" w:rsidP="0069498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="0069498F"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УВОД</w:t>
      </w:r>
    </w:p>
    <w:p w14:paraId="167ED9DC" w14:textId="1B788652" w:rsidR="00992C34" w:rsidRDefault="00992C34" w:rsidP="0069498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458E123" w14:textId="43526FBD" w:rsidR="00CD771B" w:rsidRDefault="00CD771B" w:rsidP="00CD771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sr-Cyrl-RS"/>
        </w:rPr>
      </w:pPr>
      <w:r w:rsidRPr="00664F2E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Решењем 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Привредног суда у Зајечару Ст.бр. 16</w:t>
      </w:r>
      <w:r w:rsidRPr="00664F2E">
        <w:rPr>
          <w:rFonts w:ascii="Arial" w:eastAsia="Times New Roman" w:hAnsi="Arial" w:cs="Arial"/>
          <w:bdr w:val="none" w:sz="0" w:space="0" w:color="auto" w:frame="1"/>
          <w:lang w:val="sr-Cyrl-RS"/>
        </w:rPr>
        <w:t>/202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3</w:t>
      </w:r>
      <w:r w:rsidRPr="00664F2E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од 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25.12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.2023</w:t>
      </w:r>
      <w:r w:rsidRPr="00664F2E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. године отворен је стечајни поступак над стечајним дужником </w:t>
      </w:r>
      <w:r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„EMOTION HOME “ доо Зајечар - у стечају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, </w:t>
      </w:r>
      <w:r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ул. Неготински пут бб, матични број: </w:t>
      </w:r>
      <w:r w:rsidRPr="005F14AD">
        <w:rPr>
          <w:rFonts w:ascii="Times New Roman" w:hAnsi="Times New Roman" w:cs="Times New Roman"/>
          <w:b/>
          <w:sz w:val="24"/>
          <w:szCs w:val="24"/>
          <w:lang w:val="sr-Latn-BA"/>
        </w:rPr>
        <w:t>21581674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8B693B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. Дана 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01.02.2024</w:t>
      </w:r>
      <w:r w:rsidRPr="008B693B">
        <w:rPr>
          <w:rFonts w:ascii="Arial" w:eastAsia="Times New Roman" w:hAnsi="Arial" w:cs="Arial"/>
          <w:bdr w:val="none" w:sz="0" w:space="0" w:color="auto" w:frame="1"/>
          <w:lang w:val="sr-Cyrl-RS"/>
        </w:rPr>
        <w:t>. године донето је Решење о банкротству и уновчењу имовине стечајног дужника.</w:t>
      </w:r>
    </w:p>
    <w:p w14:paraId="09C01619" w14:textId="77777777" w:rsidR="00CD771B" w:rsidRPr="005F14AD" w:rsidRDefault="00CD771B" w:rsidP="00CD7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4692EBB" w14:textId="4C956C64" w:rsidR="005D6D2B" w:rsidRPr="005F14AD" w:rsidRDefault="00992C34" w:rsidP="00D042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Стечајни управник стечајног дужника </w:t>
      </w:r>
      <w:r w:rsidR="00A04FD1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6443FC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EMOTION HOME “ доо Зајечар - у стечају</w:t>
      </w:r>
      <w:r w:rsidR="00D04254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спроводи поступак одабира најбољег понуђача:</w:t>
      </w:r>
      <w:r w:rsidR="00E42BF3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14:paraId="1898F61F" w14:textId="15AAB430" w:rsidR="00D04254" w:rsidRPr="005F14AD" w:rsidRDefault="00992C34" w:rsidP="00992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 пружање услуга процене целокупне</w:t>
      </w:r>
      <w:r w:rsidRPr="005F14A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5F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вредности имовине</w:t>
      </w:r>
      <w:r w:rsidR="00945904" w:rsidRPr="005F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стечајног дужника</w:t>
      </w:r>
      <w:r w:rsidRPr="005F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све на дан израде процене, и позива све заинтересоване понуђаче</w:t>
      </w:r>
      <w:r w:rsidR="00CD7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( правна и физичка лица)</w:t>
      </w:r>
      <w:r w:rsidRPr="005F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који испуњавају услове наведене у овом позиву да доставе своје понуде.</w:t>
      </w:r>
    </w:p>
    <w:p w14:paraId="6EF7C291" w14:textId="77777777" w:rsidR="00A04FD1" w:rsidRPr="005F14AD" w:rsidRDefault="00A04FD1" w:rsidP="00992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79C5B082" w14:textId="3F26BF48" w:rsidR="00992C34" w:rsidRPr="005F14AD" w:rsidRDefault="00992C34" w:rsidP="00992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Избор проценитеља ће се извршити на основу одлуке одбора поверилаца.</w:t>
      </w:r>
    </w:p>
    <w:p w14:paraId="21D96F8C" w14:textId="77777777" w:rsidR="00EC2525" w:rsidRPr="005F14AD" w:rsidRDefault="00EC2525" w:rsidP="0035501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73D8828A" w14:textId="103C4B95" w:rsidR="00355015" w:rsidRPr="005F14AD" w:rsidRDefault="00745413" w:rsidP="0035501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 w:rsidR="0069498F"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СВРХА ПРОЦЕНЕ</w:t>
      </w:r>
    </w:p>
    <w:p w14:paraId="742C4CBF" w14:textId="77777777" w:rsidR="00355015" w:rsidRPr="005F14AD" w:rsidRDefault="00355015" w:rsidP="0035501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4F14A0" w14:textId="77777777" w:rsidR="005F14AD" w:rsidRDefault="00355015" w:rsidP="005F14AD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5F14A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</w:t>
      </w:r>
      <w:r w:rsidR="00745413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Сврха процене је да се утврди стратегија продаје у циљу остваривања највеће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5413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продајне вредности и </w:t>
      </w:r>
      <w:r w:rsidR="0069498F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највећег</w:t>
      </w:r>
      <w:r w:rsidR="00745413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могућег намирења поверилаца у стечајном поступку који</w:t>
      </w:r>
      <w:r w:rsid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води над стечајним дужником</w:t>
      </w:r>
      <w:r w:rsidR="005F14AD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„EMOTION HOME “ доо Зајечар - у стечају</w:t>
      </w:r>
      <w:r w:rsidR="005F14AD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EF747CB" w14:textId="2B580C14" w:rsidR="00945904" w:rsidRPr="005F14AD" w:rsidRDefault="005F14AD" w:rsidP="005F14AD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   </w:t>
      </w:r>
      <w:r w:rsidR="00945904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Извештај о процени вредности мора бити у складу са Међународним </w:t>
      </w:r>
      <w:r w:rsidR="00BE084C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45904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тандардима </w:t>
      </w:r>
      <w:r w:rsidR="00BE084C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</w:t>
      </w:r>
      <w:r w:rsidR="00945904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инансијског </w:t>
      </w:r>
      <w:r w:rsidR="00BE084C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945904"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звештавања – МСФИ.</w:t>
      </w:r>
    </w:p>
    <w:p w14:paraId="2D9B472E" w14:textId="77777777" w:rsidR="00D52447" w:rsidRPr="005F14AD" w:rsidRDefault="00D52447" w:rsidP="00355015">
      <w:pPr>
        <w:shd w:val="clear" w:color="auto" w:fill="FFFFFF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D43337" w14:textId="77777777" w:rsidR="00745413" w:rsidRPr="005F14AD" w:rsidRDefault="00745413" w:rsidP="00CF44A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</w:t>
      </w:r>
      <w:r w:rsidR="00CF44A8"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ИЗВЕШТАЈ О ПРОЦЕНИ</w:t>
      </w:r>
    </w:p>
    <w:p w14:paraId="6FBD8770" w14:textId="5B662E88" w:rsidR="00135A68" w:rsidRPr="005F14AD" w:rsidRDefault="00745413" w:rsidP="00C16631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Hlk32226220"/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Проценитељ је у обавези да по завршетку посла стечајном дужнику као наручиоцу достави детаљан извештај </w:t>
      </w:r>
      <w:r w:rsidR="00135A68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писаној </w:t>
      </w:r>
      <w:r w:rsidR="00270917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три примерка) </w:t>
      </w:r>
      <w:r w:rsidR="00135A68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електронској форми, који мора да садржи:</w:t>
      </w:r>
      <w:bookmarkEnd w:id="1"/>
    </w:p>
    <w:p w14:paraId="7A13FDFB" w14:textId="77777777" w:rsidR="00BE084C" w:rsidRPr="005F14AD" w:rsidRDefault="00BE084C" w:rsidP="00C16631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5BCBC0" w14:textId="393FAB94" w:rsidR="00BE084C" w:rsidRPr="005F14AD" w:rsidRDefault="00BE084C" w:rsidP="00C16631">
      <w:pPr>
        <w:pStyle w:val="NoSpacing"/>
        <w:numPr>
          <w:ilvl w:val="0"/>
          <w:numId w:val="9"/>
        </w:numPr>
        <w:jc w:val="both"/>
        <w:rPr>
          <w:b w:val="0"/>
          <w:bCs/>
          <w:i w:val="0"/>
          <w:iCs/>
          <w:lang w:val="sr-Cyrl-RS"/>
        </w:rPr>
      </w:pPr>
      <w:r w:rsidRPr="005F14AD">
        <w:rPr>
          <w:lang w:val="sr-Cyrl-RS"/>
        </w:rPr>
        <w:t> </w:t>
      </w:r>
      <w:r w:rsidRPr="005F14AD">
        <w:rPr>
          <w:b w:val="0"/>
          <w:bCs/>
          <w:i w:val="0"/>
          <w:iCs/>
          <w:lang w:val="sr-Cyrl-RS"/>
        </w:rPr>
        <w:t>предмет процене односно списак имовине која је предмет процене и списак имовине која није предмет процене као и разлог изостављања из процене</w:t>
      </w:r>
      <w:r w:rsidR="001C23AA" w:rsidRPr="005F14AD">
        <w:rPr>
          <w:b w:val="0"/>
          <w:bCs/>
          <w:i w:val="0"/>
          <w:iCs/>
          <w:lang w:val="sr-Cyrl-RS"/>
        </w:rPr>
        <w:t>;</w:t>
      </w:r>
    </w:p>
    <w:p w14:paraId="2F8643A0" w14:textId="77777777" w:rsidR="001C23AA" w:rsidRPr="005F14AD" w:rsidRDefault="001C23AA" w:rsidP="001C23AA">
      <w:pPr>
        <w:pStyle w:val="NoSpacing"/>
        <w:numPr>
          <w:ilvl w:val="0"/>
          <w:numId w:val="9"/>
        </w:numPr>
        <w:jc w:val="both"/>
        <w:rPr>
          <w:b w:val="0"/>
          <w:i w:val="0"/>
          <w:lang w:val="sr-Cyrl-RS"/>
        </w:rPr>
      </w:pPr>
      <w:r w:rsidRPr="005F14AD">
        <w:rPr>
          <w:b w:val="0"/>
          <w:i w:val="0"/>
          <w:bdr w:val="none" w:sz="0" w:space="0" w:color="auto" w:frame="1"/>
          <w:lang w:val="sr-Cyrl-RS"/>
        </w:rPr>
        <w:t xml:space="preserve">детаљан опис и техничке карактеристике имовине која је </w:t>
      </w:r>
      <w:r w:rsidRPr="005F14AD">
        <w:rPr>
          <w:b w:val="0"/>
          <w:i w:val="0"/>
          <w:lang w:val="sr-Cyrl-RS"/>
        </w:rPr>
        <w:t>предмет процене;</w:t>
      </w:r>
    </w:p>
    <w:p w14:paraId="42D43C05" w14:textId="77777777" w:rsidR="00487203" w:rsidRPr="005F14AD" w:rsidRDefault="00487203" w:rsidP="00487203">
      <w:pPr>
        <w:pStyle w:val="NoSpacing"/>
        <w:numPr>
          <w:ilvl w:val="0"/>
          <w:numId w:val="9"/>
        </w:numPr>
        <w:jc w:val="both"/>
        <w:rPr>
          <w:b w:val="0"/>
          <w:i w:val="0"/>
          <w:lang w:val="sr-Cyrl-RS"/>
        </w:rPr>
      </w:pPr>
      <w:r w:rsidRPr="005F14AD">
        <w:rPr>
          <w:b w:val="0"/>
          <w:i w:val="0"/>
          <w:bdr w:val="none" w:sz="0" w:space="0" w:color="auto" w:frame="1"/>
          <w:shd w:val="clear" w:color="auto" w:fill="FFFFFF"/>
          <w:lang w:val="sr-Cyrl-RS"/>
        </w:rPr>
        <w:lastRenderedPageBreak/>
        <w:t>правно мишљење у вези са статусом имовине која је предмет процене (на основу расположиве документације);</w:t>
      </w:r>
    </w:p>
    <w:p w14:paraId="60CFCECC" w14:textId="77777777" w:rsidR="00487203" w:rsidRPr="005F14AD" w:rsidRDefault="00487203" w:rsidP="00487203">
      <w:pPr>
        <w:pStyle w:val="NoSpacing"/>
        <w:numPr>
          <w:ilvl w:val="0"/>
          <w:numId w:val="9"/>
        </w:numPr>
        <w:jc w:val="both"/>
        <w:rPr>
          <w:b w:val="0"/>
          <w:i w:val="0"/>
          <w:lang w:val="sr-Cyrl-RS"/>
        </w:rPr>
      </w:pPr>
      <w:r w:rsidRPr="005F14AD">
        <w:rPr>
          <w:b w:val="0"/>
          <w:i w:val="0"/>
          <w:lang w:val="sr-Cyrl-RS"/>
        </w:rPr>
        <w:t>опис метода коришћених приликом вршења процене;</w:t>
      </w:r>
    </w:p>
    <w:p w14:paraId="1F3D4B04" w14:textId="77777777" w:rsidR="0074428B" w:rsidRPr="005F14AD" w:rsidRDefault="0074428B" w:rsidP="0074428B">
      <w:pPr>
        <w:pStyle w:val="NoSpacing"/>
        <w:numPr>
          <w:ilvl w:val="0"/>
          <w:numId w:val="9"/>
        </w:numPr>
        <w:jc w:val="both"/>
        <w:rPr>
          <w:b w:val="0"/>
          <w:i w:val="0"/>
          <w:lang w:val="sr-Cyrl-RS"/>
        </w:rPr>
      </w:pPr>
      <w:r w:rsidRPr="005F14AD">
        <w:rPr>
          <w:b w:val="0"/>
          <w:i w:val="0"/>
          <w:lang w:val="sr-Cyrl-RS"/>
        </w:rPr>
        <w:t>претпоставке и евентуалне ограничавајуће услове при вршењу процене;</w:t>
      </w:r>
    </w:p>
    <w:p w14:paraId="0D73A94E" w14:textId="77777777" w:rsidR="00487203" w:rsidRPr="005F14AD" w:rsidRDefault="00487203" w:rsidP="00C16631">
      <w:pPr>
        <w:pStyle w:val="NoSpacing"/>
        <w:numPr>
          <w:ilvl w:val="0"/>
          <w:numId w:val="9"/>
        </w:numPr>
        <w:jc w:val="both"/>
        <w:rPr>
          <w:b w:val="0"/>
          <w:i w:val="0"/>
          <w:lang w:val="sr-Cyrl-RS"/>
        </w:rPr>
      </w:pPr>
      <w:r w:rsidRPr="005F14AD">
        <w:rPr>
          <w:b w:val="0"/>
          <w:i w:val="0"/>
          <w:lang w:val="sr-Cyrl-RS"/>
        </w:rPr>
        <w:t>датум процене;</w:t>
      </w:r>
    </w:p>
    <w:p w14:paraId="2932C870" w14:textId="77777777" w:rsidR="009F7992" w:rsidRPr="005F14AD" w:rsidRDefault="00135A68" w:rsidP="00C16631">
      <w:pPr>
        <w:pStyle w:val="NoSpacing"/>
        <w:numPr>
          <w:ilvl w:val="0"/>
          <w:numId w:val="9"/>
        </w:numPr>
        <w:jc w:val="both"/>
        <w:rPr>
          <w:b w:val="0"/>
          <w:i w:val="0"/>
          <w:lang w:val="sr-Cyrl-RS"/>
        </w:rPr>
      </w:pPr>
      <w:r w:rsidRPr="005F14AD">
        <w:rPr>
          <w:b w:val="0"/>
          <w:i w:val="0"/>
          <w:bdr w:val="none" w:sz="0" w:space="0" w:color="auto" w:frame="1"/>
          <w:lang w:val="sr-Cyrl-RS"/>
        </w:rPr>
        <w:t>з</w:t>
      </w:r>
      <w:r w:rsidR="00745413" w:rsidRPr="005F14AD">
        <w:rPr>
          <w:b w:val="0"/>
          <w:i w:val="0"/>
          <w:lang w:val="sr-Cyrl-RS"/>
        </w:rPr>
        <w:t>акључак о процењеној вредности имовине стечајног дужника;</w:t>
      </w:r>
    </w:p>
    <w:p w14:paraId="040016A7" w14:textId="08449B81" w:rsidR="00487203" w:rsidRPr="005F14AD" w:rsidRDefault="00135A68" w:rsidP="00487203">
      <w:pPr>
        <w:pStyle w:val="NoSpacing"/>
        <w:numPr>
          <w:ilvl w:val="0"/>
          <w:numId w:val="9"/>
        </w:numPr>
        <w:jc w:val="both"/>
        <w:rPr>
          <w:b w:val="0"/>
          <w:i w:val="0"/>
          <w:lang w:val="sr-Cyrl-RS"/>
        </w:rPr>
      </w:pPr>
      <w:r w:rsidRPr="005F14AD">
        <w:rPr>
          <w:b w:val="0"/>
          <w:i w:val="0"/>
          <w:lang w:val="sr-Cyrl-RS"/>
        </w:rPr>
        <w:t>з</w:t>
      </w:r>
      <w:r w:rsidR="00745413" w:rsidRPr="005F14AD">
        <w:rPr>
          <w:b w:val="0"/>
          <w:i w:val="0"/>
          <w:lang w:val="sr-Cyrl-RS"/>
        </w:rPr>
        <w:t xml:space="preserve">акључак </w:t>
      </w:r>
      <w:r w:rsidR="00C16631" w:rsidRPr="005F14AD">
        <w:rPr>
          <w:b w:val="0"/>
          <w:i w:val="0"/>
          <w:lang w:val="sr-Cyrl-RS"/>
        </w:rPr>
        <w:t>о</w:t>
      </w:r>
      <w:r w:rsidR="00745413" w:rsidRPr="005F14AD">
        <w:rPr>
          <w:b w:val="0"/>
          <w:i w:val="0"/>
          <w:lang w:val="sr-Cyrl-RS"/>
        </w:rPr>
        <w:t xml:space="preserve"> целисходности </w:t>
      </w:r>
      <w:r w:rsidR="00C16631" w:rsidRPr="005F14AD">
        <w:rPr>
          <w:b w:val="0"/>
          <w:i w:val="0"/>
          <w:lang w:val="sr-Cyrl-RS"/>
        </w:rPr>
        <w:t>целокупне имовине стечајног дужника у односу на продају имовине стечајног дужника у деловима</w:t>
      </w:r>
      <w:r w:rsidR="0074428B" w:rsidRPr="005F14AD">
        <w:rPr>
          <w:b w:val="0"/>
          <w:i w:val="0"/>
          <w:lang w:val="sr-Cyrl-RS"/>
        </w:rPr>
        <w:t>.</w:t>
      </w:r>
    </w:p>
    <w:p w14:paraId="1271BBAB" w14:textId="77777777" w:rsidR="001D6855" w:rsidRPr="005F14AD" w:rsidRDefault="001D6855" w:rsidP="001D685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0394F09" w14:textId="77777777" w:rsidR="00745413" w:rsidRPr="005F14AD" w:rsidRDefault="00745413" w:rsidP="001D685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4.</w:t>
      </w:r>
      <w:r w:rsidR="001D6855"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МЕТОД ПРОЦЕНЕ</w:t>
      </w:r>
    </w:p>
    <w:p w14:paraId="2199E3CA" w14:textId="7F8F20E6" w:rsidR="00897868" w:rsidRPr="005F14AD" w:rsidRDefault="001D6855" w:rsidP="001D685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вршења процене потребно је користити оне методе к</w:t>
      </w:r>
      <w:r w:rsidR="006F2E8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оје, </w:t>
      </w:r>
      <w:r w:rsidR="00897868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745413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Законом о стечају, Националним стандардом бр. 5, </w:t>
      </w:r>
      <w:r w:rsidR="00897868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Међународним рачуноводственим стандардима и Међународним стандардима финансијског извештавања, омогућавају исказивање највеће могуће вредности имовине стечајног дужника </w:t>
      </w:r>
    </w:p>
    <w:p w14:paraId="36EA1240" w14:textId="77777777" w:rsidR="00897868" w:rsidRPr="005F14AD" w:rsidRDefault="00897868" w:rsidP="0089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CAE3DC" w14:textId="05A40396" w:rsidR="00745413" w:rsidRPr="005F14AD" w:rsidRDefault="00745413" w:rsidP="0089786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5.</w:t>
      </w:r>
      <w:r w:rsidR="00AE5286"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ИНФОРМАЦИЈЕ ЗА ПОНУЂАЧЕ</w:t>
      </w:r>
    </w:p>
    <w:p w14:paraId="73455180" w14:textId="680A0E11" w:rsidR="0076047F" w:rsidRPr="005F14AD" w:rsidRDefault="0076047F" w:rsidP="0076047F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Понуде се достављају поштом или лично, у </w:t>
      </w:r>
      <w:r w:rsidR="00ED054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примерка, у затвореним ковертама, уз назнаку да се понуда односи на </w:t>
      </w:r>
      <w:r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вршење услуга процене вредности за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стечајног дужника </w:t>
      </w:r>
      <w:r w:rsidR="006443FC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EMOTION HOME “ доо Зајечар - у стечају</w:t>
      </w:r>
      <w:r w:rsidRPr="005F14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 </w:t>
      </w:r>
      <w:r w:rsidR="006F2E8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доставу поште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канцеларије  стечајног управника: </w:t>
      </w:r>
      <w:r w:rsidR="005F14AD" w:rsidRPr="005F14AD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управника </w:t>
      </w:r>
      <w:proofErr w:type="spellStart"/>
      <w:r w:rsidR="005F14AD" w:rsidRPr="005F14A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Маја</w:t>
      </w:r>
      <w:proofErr w:type="spellEnd"/>
      <w:r w:rsidR="005F14AD" w:rsidRPr="005F14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5F14AD" w:rsidRPr="005F14AD">
        <w:rPr>
          <w:rFonts w:ascii="Times New Roman" w:hAnsi="Times New Roman" w:cs="Times New Roman"/>
          <w:b/>
          <w:i/>
          <w:color w:val="000000"/>
          <w:sz w:val="24"/>
          <w:szCs w:val="24"/>
        </w:rPr>
        <w:t>Јовановић</w:t>
      </w:r>
      <w:proofErr w:type="spellEnd"/>
      <w:r w:rsidR="005F14AD" w:rsidRPr="005F14A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ул. </w:t>
      </w:r>
      <w:r w:rsidR="005F14AD"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Николе Пашића 37-</w:t>
      </w:r>
      <w:r w:rsidR="005F14AD" w:rsidRPr="005F14AD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 xml:space="preserve">III </w:t>
      </w:r>
      <w:r w:rsidR="005F14AD" w:rsidRPr="005F14A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спрат</w:t>
      </w:r>
      <w:r w:rsidR="005F14AD"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,19000 Зајечар</w:t>
      </w:r>
      <w:r w:rsidR="005F14AD" w:rsidRPr="005F14AD">
        <w:rPr>
          <w:rFonts w:ascii="Times New Roman" w:hAnsi="Times New Roman" w:cs="Times New Roman"/>
          <w:b/>
          <w:i/>
          <w:color w:val="000000"/>
          <w:sz w:val="24"/>
          <w:szCs w:val="24"/>
          <w:lang w:val="sr-Cyrl-CS"/>
        </w:rPr>
        <w:t>,</w:t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Уколико се понуда доставља лично, она се мора предати стечајном управнику.</w:t>
      </w:r>
    </w:p>
    <w:p w14:paraId="6E0B9968" w14:textId="77777777" w:rsidR="00E42BF3" w:rsidRPr="005F14AD" w:rsidRDefault="00E42BF3" w:rsidP="0076047F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2A5681" w14:textId="5B988A52" w:rsidR="0076047F" w:rsidRPr="005F14AD" w:rsidRDefault="0076047F" w:rsidP="0076047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 рок за достављање понуда је </w:t>
      </w:r>
      <w:r w:rsidR="005D6D2B"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6443FC"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8.02.2024</w:t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</w:t>
      </w:r>
      <w:r w:rsidR="00945904"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ине</w:t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 1</w:t>
      </w:r>
      <w:r w:rsidR="008B2404"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:00 часова</w:t>
      </w:r>
      <w:r w:rsidR="00945904"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6EFAAEF4" w14:textId="77777777" w:rsidR="000D1DC5" w:rsidRPr="005F14AD" w:rsidRDefault="000D1DC5" w:rsidP="0089786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E0A007" w14:textId="77777777" w:rsidR="00071DF6" w:rsidRPr="005F14AD" w:rsidRDefault="00B9717E" w:rsidP="00B9717E">
      <w:pPr>
        <w:ind w:lef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Oдабир најбољег понуђача ће извршити </w:t>
      </w:r>
      <w:r w:rsidR="00E27310"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дбор поверилаца у роковима и по критеријумима прописаним Националним стандардом о начину и поступку уновчења имовине стечајног дужника. У случају да </w:t>
      </w:r>
      <w:r w:rsidR="00E27310"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дбор поверилаца не донесе одлуку у прописаном року избор понуђача ће извршити стечајни управник.</w:t>
      </w:r>
    </w:p>
    <w:p w14:paraId="77835EE0" w14:textId="4D8B2562" w:rsidR="00B9717E" w:rsidRPr="005F14AD" w:rsidRDefault="00270917" w:rsidP="00B9717E">
      <w:pPr>
        <w:ind w:left="-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цене</w:t>
      </w:r>
      <w:r w:rsidR="00853E45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наручилац ће вредновати и референтну листу понуђача, </w:t>
      </w:r>
      <w:r w:rsidR="00853E45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посебно у области процене имовине у стечају, као и расположивост кадрова који ће бити укључени на пословима  процене.</w:t>
      </w:r>
      <w:r w:rsidR="00B9717E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C655C4E" w14:textId="60CA842D" w:rsidR="00B9717E" w:rsidRPr="005F14AD" w:rsidRDefault="00B9717E" w:rsidP="0072021F">
      <w:pPr>
        <w:ind w:lef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 Исплата уговорене цене за обављену услугу извршиће се након </w:t>
      </w:r>
      <w:r w:rsidR="005D6D2B"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уновчења</w:t>
      </w:r>
      <w:r w:rsidRPr="005F14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имовине стечајног дужника.</w:t>
      </w:r>
    </w:p>
    <w:p w14:paraId="3CB113D8" w14:textId="3E3B5241" w:rsidR="008B39CF" w:rsidRPr="005F14AD" w:rsidRDefault="00B9717E" w:rsidP="008B39C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2" w:name="_Hlk90409331"/>
      <w:r w:rsidRPr="005F14AD">
        <w:rPr>
          <w:rFonts w:ascii="Times New Roman" w:hAnsi="Times New Roman" w:cs="Times New Roman"/>
          <w:sz w:val="24"/>
          <w:szCs w:val="24"/>
          <w:lang w:val="sr-Cyrl-RS"/>
        </w:rPr>
        <w:t>Заинтересовани понуђачи, односно њихови овлашћени представници, детаљније информације за потребе израде понуде могу добити телефоном,  контакт особа - </w:t>
      </w:r>
      <w:r w:rsidR="00945904" w:rsidRPr="005F1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 управник </w:t>
      </w:r>
      <w:r w:rsidR="005F14AD" w:rsidRPr="005F14AD">
        <w:rPr>
          <w:rFonts w:ascii="Times New Roman" w:hAnsi="Times New Roman" w:cs="Times New Roman"/>
          <w:sz w:val="24"/>
          <w:szCs w:val="24"/>
          <w:lang w:val="sr-Cyrl-RS"/>
        </w:rPr>
        <w:t>Маја Јовановић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>, телефон:</w:t>
      </w:r>
      <w:r w:rsidR="005D6D2B" w:rsidRPr="005F14AD">
        <w:rPr>
          <w:rFonts w:ascii="Times New Roman" w:hAnsi="Times New Roman" w:cs="Times New Roman"/>
          <w:sz w:val="24"/>
          <w:szCs w:val="24"/>
        </w:rPr>
        <w:t xml:space="preserve"> 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5F14AD" w:rsidRPr="005F14AD">
        <w:rPr>
          <w:rFonts w:ascii="Times New Roman" w:hAnsi="Times New Roman" w:cs="Times New Roman"/>
          <w:sz w:val="24"/>
          <w:szCs w:val="24"/>
        </w:rPr>
        <w:t>3/1504568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 xml:space="preserve"> сваког радног дана од 9:00 до 14:00 часова или путем </w:t>
      </w:r>
      <w:r w:rsidR="005D6D2B" w:rsidRPr="005F14AD">
        <w:rPr>
          <w:rFonts w:ascii="Times New Roman" w:hAnsi="Times New Roman" w:cs="Times New Roman"/>
          <w:sz w:val="24"/>
          <w:szCs w:val="24"/>
          <w:lang w:val="sr-Cyrl-RS"/>
        </w:rPr>
        <w:t>електронске поште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>: </w:t>
      </w:r>
      <w:bookmarkEnd w:id="2"/>
      <w:r w:rsidR="005F14AD" w:rsidRPr="005F14AD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fldChar w:fldCharType="begin"/>
      </w:r>
      <w:r w:rsidR="005F14AD" w:rsidRPr="005F14AD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instrText xml:space="preserve"> HYPERLINK "mailto:majamitrovic.za.86</w:instrText>
      </w:r>
      <w:r w:rsidR="005F14AD" w:rsidRPr="005F14AD">
        <w:rPr>
          <w:rFonts w:ascii="Times New Roman" w:hAnsi="Times New Roman" w:cs="Times New Roman"/>
          <w:b/>
          <w:color w:val="000000"/>
          <w:sz w:val="24"/>
          <w:szCs w:val="24"/>
        </w:rPr>
        <w:instrText>@gmail.com</w:instrText>
      </w:r>
      <w:r w:rsidR="005F14AD" w:rsidRPr="005F14AD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instrText xml:space="preserve">" </w:instrText>
      </w:r>
      <w:r w:rsidR="005F14AD" w:rsidRPr="005F14AD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fldChar w:fldCharType="separate"/>
      </w:r>
      <w:r w:rsidR="005F14AD" w:rsidRPr="005F14AD">
        <w:rPr>
          <w:rStyle w:val="Hyperlink"/>
          <w:rFonts w:ascii="Times New Roman" w:hAnsi="Times New Roman" w:cs="Times New Roman"/>
          <w:b/>
          <w:sz w:val="24"/>
          <w:szCs w:val="24"/>
          <w:lang w:val="sr-Latn-BA"/>
        </w:rPr>
        <w:t>majamitrovic.za.86</w:t>
      </w:r>
      <w:r w:rsidR="005F14AD" w:rsidRPr="005F14AD">
        <w:rPr>
          <w:rStyle w:val="Hyperlink"/>
          <w:rFonts w:ascii="Times New Roman" w:hAnsi="Times New Roman" w:cs="Times New Roman"/>
          <w:b/>
          <w:sz w:val="24"/>
          <w:szCs w:val="24"/>
        </w:rPr>
        <w:t>@gmail.com</w:t>
      </w:r>
      <w:r w:rsidR="005F14AD" w:rsidRPr="005F14AD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fldChar w:fldCharType="end"/>
      </w:r>
    </w:p>
    <w:p w14:paraId="537D6D7B" w14:textId="70531710" w:rsidR="00745413" w:rsidRPr="005F14AD" w:rsidRDefault="00745413" w:rsidP="008B39C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Понуда треба да садржи:</w:t>
      </w:r>
    </w:p>
    <w:p w14:paraId="0DDDE306" w14:textId="77777777" w:rsidR="00824BFF" w:rsidRPr="005F14AD" w:rsidRDefault="00824BFF" w:rsidP="00824BF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bdr w:val="none" w:sz="0" w:space="0" w:color="auto" w:frame="1"/>
          <w:lang w:val="sr-Cyrl-RS"/>
        </w:rPr>
        <w:t>ц</w:t>
      </w:r>
      <w:r w:rsidRPr="005F14AD">
        <w:rPr>
          <w:lang w:val="sr-Cyrl-RS"/>
        </w:rPr>
        <w:t xml:space="preserve">ену за </w:t>
      </w:r>
      <w:r w:rsidR="004103A6" w:rsidRPr="005F14AD">
        <w:rPr>
          <w:lang w:val="sr-Cyrl-RS"/>
        </w:rPr>
        <w:t>извршену</w:t>
      </w:r>
      <w:r w:rsidRPr="005F14AD">
        <w:rPr>
          <w:lang w:val="sr-Cyrl-RS"/>
        </w:rPr>
        <w:t xml:space="preserve"> услугу исказану у динарима</w:t>
      </w:r>
      <w:r w:rsidR="002B10B0" w:rsidRPr="005F14AD">
        <w:rPr>
          <w:lang w:val="sr-Cyrl-RS"/>
        </w:rPr>
        <w:t>, са посебно исказаним ПДВ-ом</w:t>
      </w:r>
      <w:r w:rsidRPr="005F14AD">
        <w:rPr>
          <w:lang w:val="sr-Cyrl-RS"/>
        </w:rPr>
        <w:t>;</w:t>
      </w:r>
    </w:p>
    <w:p w14:paraId="145B20C5" w14:textId="77777777" w:rsidR="00824BFF" w:rsidRPr="005F14AD" w:rsidRDefault="00824BFF" w:rsidP="00824BF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 xml:space="preserve">рок у којем ће </w:t>
      </w:r>
      <w:r w:rsidR="004103A6" w:rsidRPr="005F14AD">
        <w:rPr>
          <w:lang w:val="sr-Cyrl-RS"/>
        </w:rPr>
        <w:t>услуга бити извршена;</w:t>
      </w:r>
    </w:p>
    <w:p w14:paraId="0704D2E7" w14:textId="77777777" w:rsidR="004103A6" w:rsidRPr="005F14AD" w:rsidRDefault="004103A6" w:rsidP="004103A6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bdr w:val="none" w:sz="0" w:space="0" w:color="auto" w:frame="1"/>
          <w:lang w:val="sr-Cyrl-RS"/>
        </w:rPr>
        <w:t>р</w:t>
      </w:r>
      <w:r w:rsidRPr="005F14AD">
        <w:rPr>
          <w:lang w:val="sr-Cyrl-RS"/>
        </w:rPr>
        <w:t xml:space="preserve">ок за </w:t>
      </w:r>
      <w:r w:rsidR="002B10B0" w:rsidRPr="005F14AD">
        <w:rPr>
          <w:lang w:val="sr-Cyrl-RS"/>
        </w:rPr>
        <w:t>плаћање</w:t>
      </w:r>
      <w:r w:rsidRPr="005F14AD">
        <w:rPr>
          <w:lang w:val="sr-Cyrl-RS"/>
        </w:rPr>
        <w:t xml:space="preserve"> цене за извршену услугу;</w:t>
      </w:r>
    </w:p>
    <w:p w14:paraId="5F1B9745" w14:textId="77777777" w:rsidR="00745413" w:rsidRPr="005F14AD" w:rsidRDefault="00824BFF" w:rsidP="00824BF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>и</w:t>
      </w:r>
      <w:r w:rsidR="00745413" w:rsidRPr="005F14AD">
        <w:rPr>
          <w:lang w:val="sr-Cyrl-RS"/>
        </w:rPr>
        <w:t xml:space="preserve">мена чланова тима који ће </w:t>
      </w:r>
      <w:r w:rsidR="002B10B0" w:rsidRPr="005F14AD">
        <w:rPr>
          <w:lang w:val="sr-Cyrl-RS"/>
        </w:rPr>
        <w:t xml:space="preserve">вршити </w:t>
      </w:r>
      <w:r w:rsidR="00745413" w:rsidRPr="005F14AD">
        <w:rPr>
          <w:lang w:val="sr-Cyrl-RS"/>
        </w:rPr>
        <w:t>процену</w:t>
      </w:r>
      <w:r w:rsidR="004103A6" w:rsidRPr="005F14AD">
        <w:rPr>
          <w:lang w:val="sr-Cyrl-RS"/>
        </w:rPr>
        <w:t>,</w:t>
      </w:r>
      <w:r w:rsidR="00745413" w:rsidRPr="005F14AD">
        <w:rPr>
          <w:lang w:val="sr-Cyrl-RS"/>
        </w:rPr>
        <w:t xml:space="preserve"> са задужењима</w:t>
      </w:r>
      <w:r w:rsidR="002B10B0" w:rsidRPr="005F14AD">
        <w:rPr>
          <w:lang w:val="sr-Cyrl-RS"/>
        </w:rPr>
        <w:t>, квалификацијама</w:t>
      </w:r>
      <w:r w:rsidR="00745413" w:rsidRPr="005F14AD">
        <w:rPr>
          <w:lang w:val="sr-Cyrl-RS"/>
        </w:rPr>
        <w:t xml:space="preserve"> и референцама</w:t>
      </w:r>
      <w:r w:rsidR="00772BA6" w:rsidRPr="005F14AD">
        <w:rPr>
          <w:lang w:val="sr-Cyrl-RS"/>
        </w:rPr>
        <w:t>;</w:t>
      </w:r>
    </w:p>
    <w:p w14:paraId="40872A7A" w14:textId="0E2A95AD" w:rsidR="00772BA6" w:rsidRPr="005F14AD" w:rsidRDefault="00772BA6" w:rsidP="00772BA6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>доказе о испуњености услова из тачке 6</w:t>
      </w:r>
      <w:r w:rsidR="00945904" w:rsidRPr="005F14AD">
        <w:rPr>
          <w:lang w:val="sr-Cyrl-RS"/>
        </w:rPr>
        <w:t>.</w:t>
      </w:r>
      <w:r w:rsidRPr="005F14AD">
        <w:rPr>
          <w:lang w:val="sr-Cyrl-RS"/>
        </w:rPr>
        <w:t xml:space="preserve"> овог позива.</w:t>
      </w:r>
    </w:p>
    <w:p w14:paraId="1C756031" w14:textId="08F7D4FA" w:rsidR="002B10B0" w:rsidRPr="005F14AD" w:rsidRDefault="002B10B0" w:rsidP="002B10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hAnsi="Times New Roman" w:cs="Times New Roman"/>
          <w:sz w:val="24"/>
          <w:szCs w:val="24"/>
          <w:lang w:val="sr-Cyrl-RS"/>
        </w:rPr>
        <w:t>Достављена понуда мора да буде на српском језику, јасна</w:t>
      </w:r>
      <w:r w:rsidR="00772BA6" w:rsidRPr="005F14A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 xml:space="preserve"> недвосмислена, читко исписана и оверена печатом и</w:t>
      </w:r>
      <w:r w:rsidR="008B39CF" w:rsidRPr="005F14AD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8B39CF" w:rsidRPr="005F14AD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потписом овлашћених лица. Понуде са варијантама</w:t>
      </w:r>
      <w:r w:rsidR="005D6D2B" w:rsidRPr="005F14AD">
        <w:rPr>
          <w:rFonts w:ascii="Times New Roman" w:hAnsi="Times New Roman" w:cs="Times New Roman"/>
          <w:sz w:val="24"/>
          <w:szCs w:val="24"/>
          <w:lang w:val="sr-Cyrl-RS"/>
        </w:rPr>
        <w:t>, додатним условима</w:t>
      </w:r>
      <w:r w:rsidRPr="005F14AD">
        <w:rPr>
          <w:rFonts w:ascii="Times New Roman" w:hAnsi="Times New Roman" w:cs="Times New Roman"/>
          <w:sz w:val="24"/>
          <w:szCs w:val="24"/>
          <w:lang w:val="sr-Cyrl-RS"/>
        </w:rPr>
        <w:t xml:space="preserve"> нису дозвољене</w:t>
      </w:r>
      <w:r w:rsidR="005D6D2B" w:rsidRPr="005F14A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D6D2B" w:rsidRPr="005F14AD">
        <w:rPr>
          <w:rFonts w:ascii="Times New Roman" w:hAnsi="Times New Roman" w:cs="Times New Roman"/>
          <w:sz w:val="24"/>
          <w:szCs w:val="24"/>
          <w:lang w:val="sr-Cyrl-RS"/>
        </w:rPr>
        <w:t>те се такве неће узети на разматрање.</w:t>
      </w:r>
    </w:p>
    <w:p w14:paraId="704E27EE" w14:textId="015ED4B1" w:rsidR="00945904" w:rsidRPr="005F14AD" w:rsidRDefault="002B10B0" w:rsidP="00772B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задржава право да донесе одлуку да не изабере ниједног понуђача, о чему ће се свим понуђачима доставити обавештење.</w:t>
      </w:r>
    </w:p>
    <w:p w14:paraId="6BCD4BE8" w14:textId="792672F3" w:rsidR="00B47935" w:rsidRPr="005F14AD" w:rsidRDefault="00B47935" w:rsidP="00B47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Стечајни управник ће у складу са чланом 132 став 2</w:t>
      </w:r>
      <w:r w:rsidR="00ED054E"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процену доставити Суду, одбору поверилаца и разлучн</w:t>
      </w:r>
      <w:r w:rsidR="00ED054E"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 повериоц</w:t>
      </w:r>
      <w:r w:rsidR="00ED054E"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5F14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BF589DD" w14:textId="77777777" w:rsidR="00772BA6" w:rsidRPr="005F14AD" w:rsidRDefault="00772BA6" w:rsidP="00772BA6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5B69DA7" w14:textId="77777777" w:rsidR="00745413" w:rsidRPr="005F14AD" w:rsidRDefault="00745413" w:rsidP="00772BA6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6.</w:t>
      </w:r>
      <w:r w:rsidR="00772BA6"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УСЛОВИ КОНКУРИСАЊА</w:t>
      </w:r>
    </w:p>
    <w:p w14:paraId="29CAFC9E" w14:textId="77777777" w:rsidR="00745413" w:rsidRPr="005F14AD" w:rsidRDefault="00745413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Понуду за учествовање мо</w:t>
      </w:r>
      <w:r w:rsidR="00772BA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же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поднети понуђач који испуњава </w:t>
      </w:r>
      <w:r w:rsidR="00772BA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следеће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услове:</w:t>
      </w:r>
    </w:p>
    <w:p w14:paraId="6B49F0EB" w14:textId="77777777" w:rsidR="001469B2" w:rsidRPr="005F14AD" w:rsidRDefault="00772BA6" w:rsidP="001469B2">
      <w:pPr>
        <w:pStyle w:val="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bdr w:val="none" w:sz="0" w:space="0" w:color="auto" w:frame="1"/>
          <w:lang w:val="sr-Cyrl-RS"/>
        </w:rPr>
        <w:t>д</w:t>
      </w:r>
      <w:r w:rsidR="00745413" w:rsidRPr="005F14AD">
        <w:rPr>
          <w:lang w:val="sr-Cyrl-RS"/>
        </w:rPr>
        <w:t xml:space="preserve">а је </w:t>
      </w:r>
      <w:r w:rsidRPr="005F14AD">
        <w:rPr>
          <w:lang w:val="sr-Cyrl-RS"/>
        </w:rPr>
        <w:t xml:space="preserve">код надлежног органа </w:t>
      </w:r>
      <w:r w:rsidR="00745413" w:rsidRPr="005F14AD">
        <w:rPr>
          <w:lang w:val="sr-Cyrl-RS"/>
        </w:rPr>
        <w:t>регистрован за обављање делатности;</w:t>
      </w:r>
    </w:p>
    <w:p w14:paraId="0EAC5811" w14:textId="77777777" w:rsidR="001469B2" w:rsidRPr="005F14AD" w:rsidRDefault="001469B2" w:rsidP="001469B2">
      <w:pPr>
        <w:pStyle w:val="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>да му у периоду од две године пре достављања понуде није изречена правоснажна судска или управна мера забране обављања делатности која је предмет понуде;</w:t>
      </w:r>
    </w:p>
    <w:p w14:paraId="04BB3ED9" w14:textId="27DB29A1" w:rsidR="001469B2" w:rsidRPr="00CD771B" w:rsidRDefault="001469B2" w:rsidP="001469B2">
      <w:pPr>
        <w:pStyle w:val="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bdr w:val="none" w:sz="0" w:space="0" w:color="auto" w:frame="1"/>
          <w:lang w:val="sr-Cyrl-RS"/>
        </w:rPr>
        <w:t>да поседује л</w:t>
      </w:r>
      <w:r w:rsidRPr="005F14AD">
        <w:rPr>
          <w:lang w:val="sr-Cyrl-RS"/>
        </w:rPr>
        <w:t>иценцу за обављање послова овлашћеног проценитеља</w:t>
      </w:r>
      <w:r w:rsidR="00CD771B" w:rsidRPr="00CD771B">
        <w:rPr>
          <w:rFonts w:ascii="Arial" w:hAnsi="Arial" w:cs="Arial"/>
          <w:bdr w:val="none" w:sz="0" w:space="0" w:color="auto" w:frame="1"/>
          <w:lang w:val="sr-Cyrl-RS"/>
        </w:rPr>
        <w:t xml:space="preserve"> </w:t>
      </w:r>
      <w:r w:rsidR="00CD771B">
        <w:rPr>
          <w:rFonts w:ascii="Arial" w:hAnsi="Arial" w:cs="Arial"/>
          <w:bdr w:val="none" w:sz="0" w:space="0" w:color="auto" w:frame="1"/>
          <w:lang w:val="sr-Cyrl-RS"/>
        </w:rPr>
        <w:t xml:space="preserve"> </w:t>
      </w:r>
      <w:r w:rsidR="00CD771B" w:rsidRPr="00CD771B">
        <w:rPr>
          <w:bdr w:val="none" w:sz="0" w:space="0" w:color="auto" w:frame="1"/>
          <w:lang w:val="sr-Cyrl-RS"/>
        </w:rPr>
        <w:t>или</w:t>
      </w:r>
      <w:r w:rsidR="00CD771B">
        <w:rPr>
          <w:rFonts w:ascii="Arial" w:hAnsi="Arial" w:cs="Arial"/>
          <w:bdr w:val="none" w:sz="0" w:space="0" w:color="auto" w:frame="1"/>
          <w:lang w:val="sr-Cyrl-RS"/>
        </w:rPr>
        <w:t xml:space="preserve"> </w:t>
      </w:r>
      <w:r w:rsidR="00CD771B" w:rsidRPr="00CD771B">
        <w:rPr>
          <w:bdr w:val="none" w:sz="0" w:space="0" w:color="auto" w:frame="1"/>
          <w:lang w:val="sr-Cyrl-RS"/>
        </w:rPr>
        <w:t>уписани у регистар сталних судских вештака у одговарајућој области</w:t>
      </w:r>
      <w:r w:rsidRPr="00CD771B">
        <w:rPr>
          <w:lang w:val="sr-Cyrl-RS"/>
        </w:rPr>
        <w:t>;</w:t>
      </w:r>
    </w:p>
    <w:p w14:paraId="1E66C6ED" w14:textId="77777777" w:rsidR="001469B2" w:rsidRPr="005F14AD" w:rsidRDefault="001469B2" w:rsidP="001469B2">
      <w:pPr>
        <w:pStyle w:val="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5F14AD">
        <w:rPr>
          <w:lang w:val="sr-Cyrl-RS"/>
        </w:rPr>
        <w:t>да располаже довољним финансијским, пословним и кадровским капацитетима за извршење посла који је предмет понуде;</w:t>
      </w:r>
    </w:p>
    <w:p w14:paraId="2092DD54" w14:textId="26B240CE" w:rsidR="001469B2" w:rsidRPr="005F14AD" w:rsidRDefault="001469B2" w:rsidP="008B39CF">
      <w:pPr>
        <w:shd w:val="clear" w:color="auto" w:fill="FFFFFF"/>
        <w:spacing w:after="0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41B276" w14:textId="41B28465" w:rsidR="00745413" w:rsidRPr="005F14AD" w:rsidRDefault="00745413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случа</w:t>
      </w:r>
      <w:r w:rsidR="00DD182D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 </w:t>
      </w:r>
      <w:r w:rsidR="005D6D2B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одустанка</w:t>
      </w:r>
      <w:r w:rsidR="00DD182D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поступка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наручилац неће </w:t>
      </w:r>
      <w:r w:rsidR="00772BA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 на који начин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бити одговоран за стварну штету, изгубљену добит или било какву другу штету коју понуђач може услед тога да претрпи.</w:t>
      </w:r>
    </w:p>
    <w:p w14:paraId="1C6835A2" w14:textId="020845A9" w:rsidR="002D6EC9" w:rsidRPr="005F14AD" w:rsidRDefault="002D6EC9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Понуде које не испуњавају овде наведене услове биће одбачене као неприхватљиве.</w:t>
      </w:r>
    </w:p>
    <w:p w14:paraId="126528A8" w14:textId="4DD57AB7" w:rsidR="00DF5706" w:rsidRPr="005F14AD" w:rsidRDefault="00DF5706" w:rsidP="00772BA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3A2D90C" w14:textId="2A7866BC" w:rsidR="00745413" w:rsidRPr="005F14AD" w:rsidRDefault="00745413" w:rsidP="000D1D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8B39CF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Зајечару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дана </w:t>
      </w:r>
      <w:r w:rsid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07.02.2024</w:t>
      </w:r>
      <w:r w:rsidR="00772BA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</w:t>
      </w:r>
      <w:r w:rsidR="00945904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ине.</w:t>
      </w:r>
    </w:p>
    <w:p w14:paraId="22AA03ED" w14:textId="1C825A70" w:rsidR="008B727B" w:rsidRPr="005F14AD" w:rsidRDefault="005D6D2B" w:rsidP="00071DF6">
      <w:pPr>
        <w:spacing w:after="0" w:line="260" w:lineRule="exact"/>
        <w:ind w:left="5041"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F14AD" w:rsidRPr="005F1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5F14AD" w:rsidRPr="005F14AD">
        <w:rPr>
          <w:rFonts w:ascii="Times New Roman" w:hAnsi="Times New Roman" w:cs="Times New Roman"/>
          <w:b/>
          <w:bCs/>
          <w:lang w:val="sr-Cyrl-RS"/>
        </w:rPr>
        <w:t>EMOTION HOME “ доо Зајечар - у стечају</w:t>
      </w:r>
    </w:p>
    <w:p w14:paraId="64209577" w14:textId="6C5196D4" w:rsidR="008B727B" w:rsidRPr="005F14AD" w:rsidRDefault="008B727B" w:rsidP="00071DF6">
      <w:pPr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 Јованови</w:t>
      </w:r>
      <w:r w:rsidR="008B39CF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DF570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6D2B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5706"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стечајни управник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sectPr w:rsidR="008B727B" w:rsidRPr="005F14AD" w:rsidSect="007B6AD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6AE"/>
    <w:multiLevelType w:val="hybridMultilevel"/>
    <w:tmpl w:val="A2004378"/>
    <w:lvl w:ilvl="0" w:tplc="B62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290"/>
    <w:multiLevelType w:val="hybridMultilevel"/>
    <w:tmpl w:val="EFDC89AA"/>
    <w:lvl w:ilvl="0" w:tplc="F134F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1C85"/>
    <w:multiLevelType w:val="hybridMultilevel"/>
    <w:tmpl w:val="4BBE34B2"/>
    <w:lvl w:ilvl="0" w:tplc="34565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3AEF"/>
    <w:multiLevelType w:val="hybridMultilevel"/>
    <w:tmpl w:val="30A6A778"/>
    <w:lvl w:ilvl="0" w:tplc="241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1DFB5A59"/>
    <w:multiLevelType w:val="hybridMultilevel"/>
    <w:tmpl w:val="59F0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4591"/>
    <w:multiLevelType w:val="hybridMultilevel"/>
    <w:tmpl w:val="8548B518"/>
    <w:lvl w:ilvl="0" w:tplc="FB9E6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1306"/>
    <w:multiLevelType w:val="hybridMultilevel"/>
    <w:tmpl w:val="7C58D1DA"/>
    <w:lvl w:ilvl="0" w:tplc="3B187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1F1"/>
    <w:multiLevelType w:val="hybridMultilevel"/>
    <w:tmpl w:val="E4983628"/>
    <w:lvl w:ilvl="0" w:tplc="AC388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62BD5"/>
    <w:multiLevelType w:val="hybridMultilevel"/>
    <w:tmpl w:val="7542E860"/>
    <w:lvl w:ilvl="0" w:tplc="F134F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7C04E2"/>
    <w:multiLevelType w:val="hybridMultilevel"/>
    <w:tmpl w:val="C5281162"/>
    <w:lvl w:ilvl="0" w:tplc="A170D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A6B0E"/>
    <w:multiLevelType w:val="hybridMultilevel"/>
    <w:tmpl w:val="EB8E6A58"/>
    <w:lvl w:ilvl="0" w:tplc="26E0A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31810"/>
    <w:multiLevelType w:val="hybridMultilevel"/>
    <w:tmpl w:val="78467AF0"/>
    <w:lvl w:ilvl="0" w:tplc="F13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8AC7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A0E84"/>
    <w:multiLevelType w:val="hybridMultilevel"/>
    <w:tmpl w:val="01DCA3F4"/>
    <w:lvl w:ilvl="0" w:tplc="C2E8E1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4372A"/>
    <w:multiLevelType w:val="hybridMultilevel"/>
    <w:tmpl w:val="F488C0D4"/>
    <w:lvl w:ilvl="0" w:tplc="F134F0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B053BB"/>
    <w:multiLevelType w:val="hybridMultilevel"/>
    <w:tmpl w:val="738AE388"/>
    <w:lvl w:ilvl="0" w:tplc="A09E5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2"/>
    <w:rsid w:val="000061F5"/>
    <w:rsid w:val="000074CA"/>
    <w:rsid w:val="00016097"/>
    <w:rsid w:val="000528AB"/>
    <w:rsid w:val="00071DF6"/>
    <w:rsid w:val="00081D56"/>
    <w:rsid w:val="00083E38"/>
    <w:rsid w:val="000D1DC5"/>
    <w:rsid w:val="000D38D2"/>
    <w:rsid w:val="00102061"/>
    <w:rsid w:val="00122721"/>
    <w:rsid w:val="00135A68"/>
    <w:rsid w:val="00137431"/>
    <w:rsid w:val="001469B2"/>
    <w:rsid w:val="0018576D"/>
    <w:rsid w:val="001C23AA"/>
    <w:rsid w:val="001D6855"/>
    <w:rsid w:val="001D6A65"/>
    <w:rsid w:val="00236AAC"/>
    <w:rsid w:val="002661CA"/>
    <w:rsid w:val="00270917"/>
    <w:rsid w:val="002B10B0"/>
    <w:rsid w:val="002B40CF"/>
    <w:rsid w:val="002D593A"/>
    <w:rsid w:val="002D6EC9"/>
    <w:rsid w:val="002E0CFB"/>
    <w:rsid w:val="003207F9"/>
    <w:rsid w:val="00355015"/>
    <w:rsid w:val="00356DD9"/>
    <w:rsid w:val="003E1A7B"/>
    <w:rsid w:val="003E5D1F"/>
    <w:rsid w:val="004103A6"/>
    <w:rsid w:val="0043568F"/>
    <w:rsid w:val="00462FCA"/>
    <w:rsid w:val="00487203"/>
    <w:rsid w:val="004B0415"/>
    <w:rsid w:val="004E377A"/>
    <w:rsid w:val="004F75B1"/>
    <w:rsid w:val="00505B1D"/>
    <w:rsid w:val="0051141E"/>
    <w:rsid w:val="0051221D"/>
    <w:rsid w:val="00540244"/>
    <w:rsid w:val="00547BEE"/>
    <w:rsid w:val="00575AE4"/>
    <w:rsid w:val="00585959"/>
    <w:rsid w:val="005925B2"/>
    <w:rsid w:val="005C460D"/>
    <w:rsid w:val="005D1631"/>
    <w:rsid w:val="005D6B7A"/>
    <w:rsid w:val="005D6D2B"/>
    <w:rsid w:val="005E07A8"/>
    <w:rsid w:val="005E0B8B"/>
    <w:rsid w:val="005F14AD"/>
    <w:rsid w:val="006010B2"/>
    <w:rsid w:val="006443FC"/>
    <w:rsid w:val="0065749E"/>
    <w:rsid w:val="00662823"/>
    <w:rsid w:val="0069498F"/>
    <w:rsid w:val="0069692F"/>
    <w:rsid w:val="006A357F"/>
    <w:rsid w:val="006B1929"/>
    <w:rsid w:val="006B431F"/>
    <w:rsid w:val="006D45BD"/>
    <w:rsid w:val="006F2E86"/>
    <w:rsid w:val="0070107E"/>
    <w:rsid w:val="0072021F"/>
    <w:rsid w:val="007347C3"/>
    <w:rsid w:val="00742435"/>
    <w:rsid w:val="0074428B"/>
    <w:rsid w:val="00745413"/>
    <w:rsid w:val="0076047F"/>
    <w:rsid w:val="00763694"/>
    <w:rsid w:val="00767166"/>
    <w:rsid w:val="00772BA6"/>
    <w:rsid w:val="007B6AD0"/>
    <w:rsid w:val="007D34C2"/>
    <w:rsid w:val="007E1153"/>
    <w:rsid w:val="007E2D83"/>
    <w:rsid w:val="00824BFF"/>
    <w:rsid w:val="00835505"/>
    <w:rsid w:val="00853E45"/>
    <w:rsid w:val="00867708"/>
    <w:rsid w:val="008724BC"/>
    <w:rsid w:val="00895A9A"/>
    <w:rsid w:val="00897868"/>
    <w:rsid w:val="008B2404"/>
    <w:rsid w:val="008B39CF"/>
    <w:rsid w:val="008B727B"/>
    <w:rsid w:val="008D19C6"/>
    <w:rsid w:val="008E6404"/>
    <w:rsid w:val="00945904"/>
    <w:rsid w:val="00992C34"/>
    <w:rsid w:val="009975FC"/>
    <w:rsid w:val="009B0599"/>
    <w:rsid w:val="009C4386"/>
    <w:rsid w:val="009F25AC"/>
    <w:rsid w:val="009F272E"/>
    <w:rsid w:val="009F7992"/>
    <w:rsid w:val="00A04FD1"/>
    <w:rsid w:val="00A12202"/>
    <w:rsid w:val="00A640DF"/>
    <w:rsid w:val="00A72097"/>
    <w:rsid w:val="00A82958"/>
    <w:rsid w:val="00A83D08"/>
    <w:rsid w:val="00A868A2"/>
    <w:rsid w:val="00A97485"/>
    <w:rsid w:val="00A977F5"/>
    <w:rsid w:val="00AE32B4"/>
    <w:rsid w:val="00AE5286"/>
    <w:rsid w:val="00B21F21"/>
    <w:rsid w:val="00B353D5"/>
    <w:rsid w:val="00B47935"/>
    <w:rsid w:val="00B50794"/>
    <w:rsid w:val="00B654B7"/>
    <w:rsid w:val="00B952C4"/>
    <w:rsid w:val="00B9717E"/>
    <w:rsid w:val="00BA5560"/>
    <w:rsid w:val="00BE084C"/>
    <w:rsid w:val="00C16233"/>
    <w:rsid w:val="00C16631"/>
    <w:rsid w:val="00C468C6"/>
    <w:rsid w:val="00C70854"/>
    <w:rsid w:val="00C876EC"/>
    <w:rsid w:val="00C923CA"/>
    <w:rsid w:val="00CA43A8"/>
    <w:rsid w:val="00CD4E28"/>
    <w:rsid w:val="00CD771B"/>
    <w:rsid w:val="00CF44A8"/>
    <w:rsid w:val="00D04254"/>
    <w:rsid w:val="00D15260"/>
    <w:rsid w:val="00D17D6B"/>
    <w:rsid w:val="00D52447"/>
    <w:rsid w:val="00D54A45"/>
    <w:rsid w:val="00D839D2"/>
    <w:rsid w:val="00DC0E04"/>
    <w:rsid w:val="00DC6A60"/>
    <w:rsid w:val="00DC6B13"/>
    <w:rsid w:val="00DD182D"/>
    <w:rsid w:val="00DD402C"/>
    <w:rsid w:val="00DF5706"/>
    <w:rsid w:val="00E27310"/>
    <w:rsid w:val="00E42BF3"/>
    <w:rsid w:val="00E77F60"/>
    <w:rsid w:val="00E9222E"/>
    <w:rsid w:val="00EB05A5"/>
    <w:rsid w:val="00EB2438"/>
    <w:rsid w:val="00EC2525"/>
    <w:rsid w:val="00ED054E"/>
    <w:rsid w:val="00ED5428"/>
    <w:rsid w:val="00EF2AC5"/>
    <w:rsid w:val="00EF347D"/>
    <w:rsid w:val="00F20AAB"/>
    <w:rsid w:val="00F61430"/>
    <w:rsid w:val="00F87006"/>
    <w:rsid w:val="00FA29AF"/>
    <w:rsid w:val="00FA3FF9"/>
    <w:rsid w:val="00FF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96B3"/>
  <w15:docId w15:val="{BDD3CDF8-2C62-414F-A216-EE1FFBF7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28"/>
  </w:style>
  <w:style w:type="paragraph" w:styleId="Heading1">
    <w:name w:val="heading 1"/>
    <w:basedOn w:val="Normal"/>
    <w:next w:val="Normal"/>
    <w:link w:val="Heading1Char"/>
    <w:uiPriority w:val="9"/>
    <w:qFormat/>
    <w:rsid w:val="007B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8A2"/>
  </w:style>
  <w:style w:type="paragraph" w:styleId="ListParagraph">
    <w:name w:val="List Paragraph"/>
    <w:basedOn w:val="Normal"/>
    <w:uiPriority w:val="34"/>
    <w:qFormat/>
    <w:rsid w:val="00A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5B1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odytext20">
    <w:name w:val="bodytext20"/>
    <w:basedOn w:val="DefaultParagraphFont"/>
    <w:rsid w:val="00745413"/>
  </w:style>
  <w:style w:type="character" w:styleId="Hyperlink">
    <w:name w:val="Hyperlink"/>
    <w:basedOn w:val="DefaultParagraphFont"/>
    <w:uiPriority w:val="99"/>
    <w:unhideWhenUsed/>
    <w:rsid w:val="00EF2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1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6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2">
    <w:name w:val="Body text (2)_"/>
    <w:basedOn w:val="DefaultParagraphFont"/>
    <w:link w:val="Bodytext21"/>
    <w:rsid w:val="00D83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"/>
    <w:rsid w:val="00D839D2"/>
    <w:pPr>
      <w:widowControl w:val="0"/>
      <w:shd w:val="clear" w:color="auto" w:fill="FFFFFF"/>
      <w:spacing w:after="0" w:line="552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FAS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4</cp:revision>
  <cp:lastPrinted>2022-11-07T07:47:00Z</cp:lastPrinted>
  <dcterms:created xsi:type="dcterms:W3CDTF">2024-02-06T20:37:00Z</dcterms:created>
  <dcterms:modified xsi:type="dcterms:W3CDTF">2024-02-07T08:30:00Z</dcterms:modified>
</cp:coreProperties>
</file>